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05" w:rsidRPr="00ED1815" w:rsidRDefault="00405F0F" w:rsidP="001828E7">
      <w:pPr>
        <w:spacing w:before="40" w:after="40" w:line="400" w:lineRule="exact"/>
        <w:jc w:val="center"/>
        <w:rPr>
          <w:rFonts w:ascii="標楷體" w:eastAsia="標楷體"/>
          <w:b/>
          <w:sz w:val="40"/>
        </w:rPr>
      </w:pPr>
      <w:r w:rsidRPr="00ED1815">
        <w:rPr>
          <w:rStyle w:val="a9"/>
          <w:rFonts w:eastAsia="標楷體" w:hint="eastAsia"/>
          <w:b/>
          <w:sz w:val="40"/>
          <w:szCs w:val="40"/>
        </w:rPr>
        <w:t>第十六章</w:t>
      </w:r>
      <w:r w:rsidRPr="00ED1815">
        <w:rPr>
          <w:rStyle w:val="a9"/>
          <w:rFonts w:eastAsia="標楷體" w:hint="eastAsia"/>
          <w:b/>
          <w:sz w:val="40"/>
          <w:szCs w:val="40"/>
        </w:rPr>
        <w:t xml:space="preserve">  </w:t>
      </w:r>
      <w:r w:rsidR="00E57305" w:rsidRPr="00ED1815">
        <w:rPr>
          <w:rFonts w:ascii="標楷體" w:eastAsia="標楷體" w:hint="eastAsia"/>
          <w:b/>
          <w:sz w:val="40"/>
        </w:rPr>
        <w:t>凝結水</w:t>
      </w:r>
      <w:proofErr w:type="gramStart"/>
      <w:r w:rsidR="00E57305" w:rsidRPr="00ED1815">
        <w:rPr>
          <w:rFonts w:ascii="標楷體" w:eastAsia="標楷體" w:hint="eastAsia"/>
          <w:b/>
          <w:sz w:val="40"/>
        </w:rPr>
        <w:t>及飼水</w:t>
      </w:r>
      <w:proofErr w:type="gramEnd"/>
      <w:r w:rsidR="00E57305" w:rsidRPr="00ED1815">
        <w:rPr>
          <w:rFonts w:ascii="標楷體" w:eastAsia="標楷體" w:hint="eastAsia"/>
          <w:b/>
          <w:sz w:val="40"/>
        </w:rPr>
        <w:t>系統</w:t>
      </w:r>
    </w:p>
    <w:p w:rsidR="00E57305" w:rsidRPr="00ED1815" w:rsidRDefault="00E57305" w:rsidP="00E139E4">
      <w:pPr>
        <w:pStyle w:val="af4"/>
        <w:spacing w:before="480"/>
        <w:ind w:left="1193" w:hangingChars="331" w:hanging="1193"/>
        <w:rPr>
          <w:color w:val="auto"/>
        </w:rPr>
      </w:pPr>
      <w:r w:rsidRPr="00ED1815">
        <w:rPr>
          <w:rFonts w:hint="eastAsia"/>
          <w:color w:val="auto"/>
        </w:rPr>
        <w:t>壹、凝結水</w:t>
      </w:r>
      <w:proofErr w:type="gramStart"/>
      <w:r w:rsidRPr="00ED1815">
        <w:rPr>
          <w:rFonts w:hint="eastAsia"/>
          <w:color w:val="auto"/>
        </w:rPr>
        <w:t>與飼水系統</w:t>
      </w:r>
      <w:proofErr w:type="gramEnd"/>
      <w:r w:rsidRPr="00ED1815">
        <w:rPr>
          <w:rFonts w:hint="eastAsia"/>
          <w:color w:val="auto"/>
        </w:rPr>
        <w:t>說明</w:t>
      </w:r>
    </w:p>
    <w:p w:rsidR="00E57305" w:rsidRPr="00ED1815" w:rsidRDefault="00767691">
      <w:pPr>
        <w:pStyle w:val="1-1"/>
        <w:rPr>
          <w:rFonts w:ascii="標楷體"/>
          <w:b/>
        </w:rPr>
      </w:pPr>
      <w:r w:rsidRPr="00ED1815">
        <w:rPr>
          <w:rFonts w:ascii="標楷體" w:hint="eastAsia"/>
          <w:b/>
        </w:rPr>
        <w:t>一、</w:t>
      </w:r>
      <w:r w:rsidR="00E57305" w:rsidRPr="00ED1815">
        <w:rPr>
          <w:rFonts w:ascii="標楷體" w:hint="eastAsia"/>
          <w:b/>
        </w:rPr>
        <w:t>設置目的</w:t>
      </w:r>
    </w:p>
    <w:p w:rsidR="00E57305" w:rsidRPr="00ED1815" w:rsidRDefault="00E57305" w:rsidP="00CC1124">
      <w:pPr>
        <w:spacing w:line="400" w:lineRule="exact"/>
        <w:ind w:leftChars="397" w:left="953" w:firstLineChars="131" w:firstLine="367"/>
        <w:rPr>
          <w:rFonts w:ascii="標楷體" w:eastAsia="標楷體"/>
          <w:sz w:val="28"/>
        </w:rPr>
      </w:pPr>
      <w:r w:rsidRPr="00ED1815">
        <w:rPr>
          <w:rFonts w:ascii="標楷體" w:eastAsia="標楷體" w:hint="eastAsia"/>
          <w:sz w:val="28"/>
        </w:rPr>
        <w:t>凝結水與飼水系統之設置目的，為提供一獨立飼水系統至反應爐，且提供飼水加熱及保持飼水純水質。採用沸水式反應爐的電廠，是以再熱</w:t>
      </w:r>
      <w:r w:rsidR="00603BF0" w:rsidRPr="00ED1815">
        <w:rPr>
          <w:rFonts w:ascii="標楷體" w:eastAsia="標楷體" w:hint="eastAsia"/>
          <w:sz w:val="28"/>
        </w:rPr>
        <w:t xml:space="preserve"> </w:t>
      </w:r>
      <w:r w:rsidRPr="00ED1815">
        <w:rPr>
          <w:rFonts w:ascii="標楷體" w:eastAsia="標楷體"/>
          <w:sz w:val="28"/>
        </w:rPr>
        <w:t>(Reheat)</w:t>
      </w:r>
      <w:r w:rsidR="00603BF0" w:rsidRPr="00ED1815">
        <w:rPr>
          <w:rFonts w:ascii="標楷體" w:eastAsia="標楷體" w:hint="eastAsia"/>
          <w:sz w:val="28"/>
        </w:rPr>
        <w:t xml:space="preserve"> </w:t>
      </w:r>
      <w:r w:rsidRPr="00ED1815">
        <w:rPr>
          <w:rFonts w:ascii="標楷體" w:eastAsia="標楷體" w:hint="eastAsia"/>
          <w:sz w:val="28"/>
        </w:rPr>
        <w:t>及再生</w:t>
      </w:r>
      <w:r w:rsidR="00603BF0" w:rsidRPr="00ED1815">
        <w:rPr>
          <w:rFonts w:ascii="標楷體" w:eastAsia="標楷體" w:hint="eastAsia"/>
          <w:sz w:val="28"/>
        </w:rPr>
        <w:t xml:space="preserve"> </w:t>
      </w:r>
      <w:r w:rsidRPr="00ED1815">
        <w:rPr>
          <w:rFonts w:ascii="標楷體" w:eastAsia="標楷體"/>
          <w:sz w:val="28"/>
        </w:rPr>
        <w:t>(Regenerative)</w:t>
      </w:r>
      <w:r w:rsidR="00603BF0" w:rsidRPr="00ED1815">
        <w:rPr>
          <w:rFonts w:ascii="標楷體" w:eastAsia="標楷體" w:hint="eastAsia"/>
          <w:sz w:val="28"/>
        </w:rPr>
        <w:t xml:space="preserve"> </w:t>
      </w:r>
      <w:r w:rsidRPr="00ED1815">
        <w:rPr>
          <w:rFonts w:ascii="標楷體" w:eastAsia="標楷體" w:hint="eastAsia"/>
          <w:sz w:val="28"/>
        </w:rPr>
        <w:t>的閉路式郎肯循環</w:t>
      </w:r>
      <w:r w:rsidRPr="00ED1815">
        <w:rPr>
          <w:rFonts w:ascii="標楷體" w:eastAsia="標楷體"/>
          <w:sz w:val="28"/>
        </w:rPr>
        <w:t>(Rankin Cycle)</w:t>
      </w:r>
      <w:r w:rsidRPr="00ED1815">
        <w:rPr>
          <w:rFonts w:ascii="標楷體" w:eastAsia="標楷體" w:hint="eastAsia"/>
          <w:sz w:val="28"/>
        </w:rPr>
        <w:t>做為熱功動力的循環，凝結水與飼水系統就相當於其中的絕熱壓縮和再生過程，增壓並預熱</w:t>
      </w:r>
      <w:r w:rsidR="00E90E77" w:rsidRPr="00ED1815">
        <w:rPr>
          <w:rFonts w:ascii="標楷體" w:eastAsia="標楷體" w:hint="eastAsia"/>
          <w:sz w:val="28"/>
        </w:rPr>
        <w:t>主</w:t>
      </w:r>
      <w:r w:rsidRPr="00ED1815">
        <w:rPr>
          <w:rFonts w:ascii="標楷體" w:eastAsia="標楷體" w:hint="eastAsia"/>
          <w:sz w:val="28"/>
        </w:rPr>
        <w:t>冷凝器回收之凝結水，供做反應爐飼水，而與反應爐、汽輪機和冷凝器等系統共同構成其閉路式熱功循環。</w:t>
      </w:r>
    </w:p>
    <w:p w:rsidR="00E57305" w:rsidRPr="00ED1815" w:rsidRDefault="00A95E72" w:rsidP="00A95E72">
      <w:pPr>
        <w:pStyle w:val="af5"/>
        <w:rPr>
          <w:color w:val="auto"/>
        </w:rPr>
      </w:pPr>
      <w:r w:rsidRPr="00ED1815">
        <w:rPr>
          <w:rFonts w:hint="eastAsia"/>
          <w:color w:val="auto"/>
        </w:rPr>
        <w:t>二、</w:t>
      </w:r>
      <w:r w:rsidR="00E57305" w:rsidRPr="00ED1815">
        <w:rPr>
          <w:rFonts w:hint="eastAsia"/>
          <w:color w:val="auto"/>
        </w:rPr>
        <w:t>設計基準</w:t>
      </w:r>
    </w:p>
    <w:p w:rsidR="00E57305" w:rsidRPr="00ED1815" w:rsidRDefault="00E57305" w:rsidP="00CC1124">
      <w:pPr>
        <w:spacing w:line="400" w:lineRule="exact"/>
        <w:ind w:left="952" w:firstLine="368"/>
        <w:rPr>
          <w:rFonts w:ascii="標楷體" w:eastAsia="標楷體"/>
          <w:sz w:val="28"/>
        </w:rPr>
      </w:pPr>
      <w:r w:rsidRPr="00ED1815">
        <w:rPr>
          <w:rFonts w:ascii="標楷體" w:eastAsia="標楷體" w:hint="eastAsia"/>
          <w:sz w:val="28"/>
        </w:rPr>
        <w:t>本系統對於反應爐的安全停機無關，亦無促使反應爐維持於安全停機</w:t>
      </w:r>
      <w:r w:rsidR="00030827">
        <w:rPr>
          <w:rFonts w:ascii="標楷體" w:eastAsia="標楷體" w:hint="eastAsia"/>
          <w:sz w:val="28"/>
        </w:rPr>
        <w:t xml:space="preserve">   </w:t>
      </w:r>
      <w:r w:rsidRPr="00ED1815">
        <w:rPr>
          <w:rFonts w:ascii="標楷體" w:eastAsia="標楷體" w:hint="eastAsia"/>
          <w:sz w:val="28"/>
        </w:rPr>
        <w:t>情況之核能安全功能需要。</w:t>
      </w:r>
    </w:p>
    <w:p w:rsidR="00E57305" w:rsidRPr="00ED1815" w:rsidRDefault="00E57305" w:rsidP="00DD02C2">
      <w:pPr>
        <w:pStyle w:val="10"/>
        <w:spacing w:before="0" w:afterLines="50" w:after="120" w:line="400" w:lineRule="exact"/>
        <w:ind w:leftChars="377" w:left="905" w:firstLineChars="50" w:firstLine="150"/>
        <w:rPr>
          <w:rFonts w:ascii="標楷體"/>
        </w:rPr>
      </w:pPr>
      <w:r w:rsidRPr="00ED1815">
        <w:rPr>
          <w:rFonts w:ascii="標楷體"/>
        </w:rPr>
        <w:t>1.</w:t>
      </w:r>
      <w:r w:rsidRPr="00ED1815">
        <w:rPr>
          <w:rFonts w:ascii="標楷體" w:hint="eastAsia"/>
        </w:rPr>
        <w:t>關於核能安全之設計基準</w:t>
      </w:r>
    </w:p>
    <w:p w:rsidR="00E57305" w:rsidRPr="00ED1815" w:rsidRDefault="00E57305" w:rsidP="00CC1124">
      <w:pPr>
        <w:pStyle w:val="11"/>
        <w:spacing w:before="0" w:after="0" w:line="400" w:lineRule="exact"/>
        <w:ind w:leftChars="515" w:left="1942" w:hangingChars="252" w:hanging="706"/>
        <w:rPr>
          <w:rFonts w:ascii="標楷體"/>
        </w:rPr>
      </w:pPr>
      <w:r w:rsidRPr="00ED1815">
        <w:rPr>
          <w:rFonts w:ascii="標楷體" w:hint="eastAsia"/>
        </w:rPr>
        <w:t>（1）凝結水與飼水系統各管路機件，均能適應各種運轉應力，諸如熱應力、內部壓力及安全停機強震等負荷，以免發生任何故障而使流體洩漏，導致放射性物質外洩量超出輻射防護法規之規定。</w:t>
      </w:r>
    </w:p>
    <w:p w:rsidR="00E57305" w:rsidRPr="00ED1815" w:rsidRDefault="00E57305" w:rsidP="00CC1124">
      <w:pPr>
        <w:pStyle w:val="11"/>
        <w:spacing w:before="0" w:after="0" w:line="400" w:lineRule="exact"/>
        <w:ind w:leftChars="515" w:left="1942" w:hangingChars="252" w:hanging="706"/>
        <w:rPr>
          <w:rFonts w:ascii="標楷體"/>
        </w:rPr>
      </w:pPr>
      <w:r w:rsidRPr="00ED1815">
        <w:rPr>
          <w:rFonts w:ascii="標楷體" w:hint="eastAsia"/>
        </w:rPr>
        <w:t>（2）飼水管貫穿乾井之前後，須設止回閥做為隔離閥，以符合乾井之完整性規定。</w:t>
      </w:r>
    </w:p>
    <w:p w:rsidR="00E57305" w:rsidRPr="00ED1815" w:rsidRDefault="00E57305" w:rsidP="00DD02C2">
      <w:pPr>
        <w:pStyle w:val="10"/>
        <w:spacing w:before="0" w:afterLines="50" w:after="120" w:line="400" w:lineRule="exact"/>
        <w:ind w:leftChars="377" w:left="905" w:firstLineChars="50" w:firstLine="150"/>
        <w:rPr>
          <w:rFonts w:ascii="標楷體"/>
        </w:rPr>
      </w:pPr>
      <w:r w:rsidRPr="00ED1815">
        <w:rPr>
          <w:rFonts w:ascii="標楷體"/>
        </w:rPr>
        <w:t>2.</w:t>
      </w:r>
      <w:r w:rsidRPr="00ED1815">
        <w:rPr>
          <w:rFonts w:ascii="標楷體" w:hint="eastAsia"/>
        </w:rPr>
        <w:t>功率產生設計基準</w:t>
      </w:r>
    </w:p>
    <w:p w:rsidR="00E57305" w:rsidRPr="00ED1815" w:rsidRDefault="00E57305" w:rsidP="00CC1124">
      <w:pPr>
        <w:pStyle w:val="11"/>
        <w:spacing w:before="0" w:after="0" w:line="400" w:lineRule="exact"/>
        <w:ind w:leftChars="516" w:left="1944" w:hangingChars="252" w:hanging="706"/>
        <w:rPr>
          <w:rFonts w:ascii="標楷體"/>
        </w:rPr>
      </w:pPr>
      <w:r w:rsidRPr="00ED1815">
        <w:rPr>
          <w:rFonts w:ascii="標楷體" w:hint="eastAsia"/>
        </w:rPr>
        <w:t>（1）須具有熱功功能，將主冷凝器熱井所聚集的凝結水加壓並預熱，供給反應爐所需之額定流量、壓力和溫度之飼水。並且有充份的流量和壓力餘裕，足以因應各種預期的運轉情況，而維持反應爐水位於設定範圍內。</w:t>
      </w:r>
    </w:p>
    <w:p w:rsidR="00E57305" w:rsidRPr="00ED1815" w:rsidRDefault="00E57305" w:rsidP="00CC1124">
      <w:pPr>
        <w:pStyle w:val="11"/>
        <w:spacing w:before="0" w:after="0" w:line="400" w:lineRule="exact"/>
        <w:ind w:leftChars="515" w:left="1942" w:hangingChars="252" w:hanging="706"/>
        <w:rPr>
          <w:rFonts w:ascii="標楷體"/>
        </w:rPr>
      </w:pPr>
      <w:r w:rsidRPr="00ED1815">
        <w:rPr>
          <w:rFonts w:ascii="標楷體" w:hint="eastAsia"/>
        </w:rPr>
        <w:t>（2）飼水加熱器供給進入反應爐飼水需要的溫度，於機組額定運轉時，經過六級的飼水加熱，最後溫度為</w:t>
      </w:r>
      <w:r w:rsidRPr="00ED1815">
        <w:rPr>
          <w:rFonts w:ascii="標楷體"/>
        </w:rPr>
        <w:t>420</w:t>
      </w:r>
      <w:r w:rsidRPr="00ED1815">
        <w:rPr>
          <w:rFonts w:ascii="標楷體" w:hint="eastAsia"/>
        </w:rPr>
        <w:t>℉。</w:t>
      </w:r>
    </w:p>
    <w:p w:rsidR="00E57305" w:rsidRPr="00ED1815" w:rsidRDefault="00E57305" w:rsidP="00CC1124">
      <w:pPr>
        <w:pStyle w:val="11"/>
        <w:spacing w:before="0" w:after="0" w:line="400" w:lineRule="exact"/>
        <w:ind w:leftChars="515" w:left="1942" w:hangingChars="252" w:hanging="706"/>
        <w:rPr>
          <w:rFonts w:ascii="標楷體"/>
        </w:rPr>
      </w:pPr>
      <w:r w:rsidRPr="00ED1815">
        <w:rPr>
          <w:rFonts w:ascii="標楷體" w:hint="eastAsia"/>
        </w:rPr>
        <w:t>（3）須具有水處理能力，能處理運轉中預期最不純淨的熱井凝結水和補給水，清除水中溶解性和懸浮性固體物，以維持反應爐所需之高純度飼水水質。</w:t>
      </w:r>
    </w:p>
    <w:p w:rsidR="00E57305" w:rsidRDefault="00E57305" w:rsidP="00CC1124">
      <w:pPr>
        <w:pStyle w:val="11"/>
        <w:spacing w:before="0" w:after="0" w:line="400" w:lineRule="exact"/>
        <w:ind w:leftChars="516" w:left="1944" w:hangingChars="252" w:hanging="706"/>
        <w:rPr>
          <w:rFonts w:ascii="標楷體"/>
        </w:rPr>
      </w:pPr>
      <w:r w:rsidRPr="00ED1815">
        <w:rPr>
          <w:rFonts w:ascii="標楷體" w:hint="eastAsia"/>
        </w:rPr>
        <w:t>（4）所有管路機件須遵照有關工程法規標準之規定。管路機件之安排，須便利從事運轉中檢視和試驗作業。</w:t>
      </w:r>
    </w:p>
    <w:p w:rsidR="007076BF" w:rsidRPr="00ED1815" w:rsidRDefault="007076BF" w:rsidP="00CC1124">
      <w:pPr>
        <w:pStyle w:val="11"/>
        <w:spacing w:before="0" w:after="0" w:line="400" w:lineRule="exact"/>
        <w:ind w:leftChars="516" w:left="1944" w:hangingChars="252" w:hanging="706"/>
        <w:rPr>
          <w:rFonts w:ascii="標楷體"/>
        </w:rPr>
      </w:pPr>
    </w:p>
    <w:p w:rsidR="00E57305" w:rsidRPr="00ED1815" w:rsidRDefault="00753176" w:rsidP="00A16A82">
      <w:pPr>
        <w:pStyle w:val="af4"/>
        <w:ind w:leftChars="75" w:left="793" w:hangingChars="170" w:hanging="613"/>
        <w:rPr>
          <w:color w:val="auto"/>
        </w:rPr>
      </w:pPr>
      <w:r>
        <w:rPr>
          <w:rFonts w:hint="eastAsia"/>
          <w:color w:val="auto"/>
        </w:rPr>
        <w:lastRenderedPageBreak/>
        <w:t>貳、系統概述與流程</w:t>
      </w:r>
    </w:p>
    <w:p w:rsidR="00E57305" w:rsidRPr="00ED1815" w:rsidRDefault="00603BF0" w:rsidP="00CC1124">
      <w:pPr>
        <w:spacing w:line="400" w:lineRule="exact"/>
        <w:ind w:leftChars="263" w:left="1051" w:hangingChars="150" w:hanging="420"/>
        <w:rPr>
          <w:rFonts w:ascii="標楷體" w:eastAsia="標楷體"/>
          <w:sz w:val="28"/>
        </w:rPr>
      </w:pPr>
      <w:r w:rsidRPr="00ED1815">
        <w:rPr>
          <w:rFonts w:ascii="標楷體" w:eastAsia="標楷體" w:hint="eastAsia"/>
          <w:sz w:val="28"/>
        </w:rPr>
        <w:t>1、</w:t>
      </w:r>
      <w:r w:rsidR="00E57305" w:rsidRPr="00ED1815">
        <w:rPr>
          <w:rFonts w:ascii="標楷體" w:eastAsia="標楷體" w:hint="eastAsia"/>
          <w:sz w:val="28"/>
        </w:rPr>
        <w:t>凝結水</w:t>
      </w:r>
      <w:proofErr w:type="gramStart"/>
      <w:r w:rsidR="00E57305" w:rsidRPr="00ED1815">
        <w:rPr>
          <w:rFonts w:ascii="標楷體" w:eastAsia="標楷體" w:hint="eastAsia"/>
          <w:sz w:val="28"/>
        </w:rPr>
        <w:t>與飼水系統</w:t>
      </w:r>
      <w:proofErr w:type="gramEnd"/>
      <w:r w:rsidR="00E57305" w:rsidRPr="00ED1815">
        <w:rPr>
          <w:rFonts w:ascii="標楷體" w:eastAsia="標楷體" w:hint="eastAsia"/>
          <w:sz w:val="28"/>
        </w:rPr>
        <w:t>自</w:t>
      </w:r>
      <w:r w:rsidR="00796972" w:rsidRPr="00ED1815">
        <w:rPr>
          <w:rFonts w:ascii="標楷體" w:eastAsia="標楷體" w:hint="eastAsia"/>
          <w:sz w:val="28"/>
        </w:rPr>
        <w:t>主</w:t>
      </w:r>
      <w:r w:rsidR="00E57305" w:rsidRPr="00ED1815">
        <w:rPr>
          <w:rFonts w:ascii="標楷體" w:eastAsia="標楷體" w:hint="eastAsia"/>
          <w:sz w:val="28"/>
        </w:rPr>
        <w:t>冷凝器</w:t>
      </w:r>
      <w:proofErr w:type="gramStart"/>
      <w:r w:rsidR="00E57305" w:rsidRPr="00ED1815">
        <w:rPr>
          <w:rFonts w:ascii="標楷體" w:eastAsia="標楷體" w:hint="eastAsia"/>
          <w:sz w:val="28"/>
        </w:rPr>
        <w:t>熱井到反應爐飼水</w:t>
      </w:r>
      <w:proofErr w:type="gramEnd"/>
      <w:r w:rsidR="00856CC7" w:rsidRPr="00ED1815">
        <w:rPr>
          <w:rFonts w:ascii="標楷體" w:eastAsia="標楷體" w:hint="eastAsia"/>
          <w:sz w:val="28"/>
        </w:rPr>
        <w:t>入</w:t>
      </w:r>
      <w:r w:rsidR="00E57305" w:rsidRPr="00ED1815">
        <w:rPr>
          <w:rFonts w:ascii="標楷體" w:eastAsia="標楷體" w:hint="eastAsia"/>
          <w:sz w:val="28"/>
        </w:rPr>
        <w:t>口止。依次有凝結水泵、蒸汽</w:t>
      </w:r>
      <w:proofErr w:type="gramStart"/>
      <w:r w:rsidR="00E57305" w:rsidRPr="00ED1815">
        <w:rPr>
          <w:rFonts w:ascii="標楷體" w:eastAsia="標楷體" w:hint="eastAsia"/>
          <w:sz w:val="28"/>
        </w:rPr>
        <w:t>抽氣器</w:t>
      </w:r>
      <w:proofErr w:type="gramEnd"/>
      <w:r w:rsidR="00E57305" w:rsidRPr="00ED1815">
        <w:rPr>
          <w:rFonts w:ascii="標楷體" w:eastAsia="標楷體" w:hint="eastAsia"/>
          <w:sz w:val="28"/>
        </w:rPr>
        <w:t>冷凝器、</w:t>
      </w:r>
      <w:proofErr w:type="gramStart"/>
      <w:r w:rsidR="00E57305" w:rsidRPr="00ED1815">
        <w:rPr>
          <w:rFonts w:ascii="標楷體" w:eastAsia="標楷體" w:hint="eastAsia"/>
          <w:sz w:val="28"/>
        </w:rPr>
        <w:t>汽封冷凝器</w:t>
      </w:r>
      <w:proofErr w:type="gramEnd"/>
      <w:r w:rsidR="00E57305" w:rsidRPr="00ED1815">
        <w:rPr>
          <w:rFonts w:ascii="標楷體" w:eastAsia="標楷體" w:hint="eastAsia"/>
          <w:sz w:val="28"/>
        </w:rPr>
        <w:t>、廢氣冷凝器、凝結</w:t>
      </w:r>
      <w:proofErr w:type="gramStart"/>
      <w:r w:rsidR="00E57305" w:rsidRPr="00ED1815">
        <w:rPr>
          <w:rFonts w:ascii="標楷體" w:eastAsia="標楷體" w:hint="eastAsia"/>
          <w:sz w:val="28"/>
        </w:rPr>
        <w:t>水除礦器組</w:t>
      </w:r>
      <w:proofErr w:type="gramEnd"/>
      <w:r w:rsidR="00E57305" w:rsidRPr="00ED1815">
        <w:rPr>
          <w:rFonts w:ascii="標楷體" w:eastAsia="標楷體" w:hint="eastAsia"/>
          <w:sz w:val="28"/>
        </w:rPr>
        <w:t>、</w:t>
      </w:r>
      <w:proofErr w:type="gramStart"/>
      <w:r w:rsidR="00E57305" w:rsidRPr="00ED1815">
        <w:rPr>
          <w:rFonts w:ascii="標楷體" w:eastAsia="標楷體" w:hint="eastAsia"/>
          <w:sz w:val="28"/>
        </w:rPr>
        <w:t>低壓飼水加熱器</w:t>
      </w:r>
      <w:proofErr w:type="gramEnd"/>
      <w:r w:rsidR="00E57305" w:rsidRPr="00ED1815">
        <w:rPr>
          <w:rFonts w:ascii="標楷體" w:eastAsia="標楷體" w:hint="eastAsia"/>
          <w:sz w:val="28"/>
        </w:rPr>
        <w:t>組、飼水泵、</w:t>
      </w:r>
      <w:proofErr w:type="gramStart"/>
      <w:r w:rsidR="00E57305" w:rsidRPr="00ED1815">
        <w:rPr>
          <w:rFonts w:ascii="標楷體" w:eastAsia="標楷體" w:hint="eastAsia"/>
          <w:sz w:val="28"/>
        </w:rPr>
        <w:t>高壓飼水加熱器</w:t>
      </w:r>
      <w:proofErr w:type="gramEnd"/>
      <w:r w:rsidR="00E57305" w:rsidRPr="00ED1815">
        <w:rPr>
          <w:rFonts w:ascii="標楷體" w:eastAsia="標楷體" w:hint="eastAsia"/>
          <w:sz w:val="28"/>
        </w:rPr>
        <w:t>組等設備，和連通管路、控制閥與儀控系統。通常以飼水泵為分界點，其前是凝結水系統，其後為飼水系統。實用上，除礦器下游之凝結水系統，又稱為低壓飼水系統。汽輪機抽汽使用於總數六階的閉路飼水加熱，而飼水加熱器的洩水，則逐級地經較低壓的飼水加熱器而到達主冷凝器。凝結水泵從主冷凝器熱井吸取除氧凝結水，經過並聯的蒸汽抽氣器及汽封冷凝器，然後經過廢氣冷凝器、凝結水除礦器，再經過連續的五階低壓飼水加熱器，最後送達反應爐飼水泵進口管路。反應爐飼水泵則將此飼水送經單階高壓飼水加熱器後進入反應爐。</w:t>
      </w:r>
    </w:p>
    <w:p w:rsidR="00E57305" w:rsidRPr="00ED1815" w:rsidRDefault="00E57305" w:rsidP="00CC1124">
      <w:pPr>
        <w:spacing w:line="400" w:lineRule="exact"/>
        <w:ind w:left="630"/>
        <w:rPr>
          <w:rFonts w:ascii="標楷體" w:eastAsia="標楷體"/>
          <w:sz w:val="28"/>
        </w:rPr>
      </w:pPr>
    </w:p>
    <w:p w:rsidR="00603BF0" w:rsidRPr="00ED1815" w:rsidRDefault="00603BF0" w:rsidP="00CC1124">
      <w:pPr>
        <w:spacing w:line="400" w:lineRule="exact"/>
        <w:ind w:firstLineChars="200" w:firstLine="560"/>
        <w:rPr>
          <w:rFonts w:ascii="標楷體" w:eastAsia="標楷體"/>
          <w:sz w:val="28"/>
        </w:rPr>
      </w:pPr>
      <w:r w:rsidRPr="00ED1815">
        <w:rPr>
          <w:rFonts w:ascii="標楷體" w:eastAsia="標楷體" w:hint="eastAsia"/>
          <w:sz w:val="28"/>
        </w:rPr>
        <w:t>2、</w:t>
      </w:r>
      <w:r w:rsidR="00E57305" w:rsidRPr="00ED1815">
        <w:rPr>
          <w:rFonts w:ascii="標楷體" w:eastAsia="標楷體" w:hint="eastAsia"/>
          <w:sz w:val="28"/>
        </w:rPr>
        <w:t>凝結水泵與飼水泵共同提供凝結水與飼水系統所需之絕熱壓縮過程</w:t>
      </w:r>
      <w:r w:rsidRPr="00ED1815">
        <w:rPr>
          <w:rFonts w:ascii="標楷體" w:eastAsia="標楷體" w:hint="eastAsia"/>
          <w:sz w:val="28"/>
        </w:rPr>
        <w:t>。</w:t>
      </w:r>
    </w:p>
    <w:p w:rsidR="00E57305" w:rsidRPr="00ED1815" w:rsidRDefault="00E57305" w:rsidP="00CC1124">
      <w:pPr>
        <w:spacing w:line="400" w:lineRule="exact"/>
        <w:ind w:leftChars="379" w:left="910"/>
        <w:rPr>
          <w:rFonts w:ascii="標楷體" w:eastAsia="標楷體"/>
          <w:sz w:val="28"/>
        </w:rPr>
      </w:pPr>
      <w:r w:rsidRPr="00ED1815">
        <w:rPr>
          <w:rFonts w:ascii="標楷體" w:eastAsia="標楷體" w:hint="eastAsia"/>
          <w:sz w:val="28"/>
        </w:rPr>
        <w:t>其中，凝結水泵</w:t>
      </w:r>
      <w:proofErr w:type="gramStart"/>
      <w:r w:rsidRPr="00ED1815">
        <w:rPr>
          <w:rFonts w:ascii="標楷體" w:eastAsia="標楷體" w:hint="eastAsia"/>
          <w:sz w:val="28"/>
        </w:rPr>
        <w:t>將熱井凝結</w:t>
      </w:r>
      <w:proofErr w:type="gramEnd"/>
      <w:r w:rsidRPr="00ED1815">
        <w:rPr>
          <w:rFonts w:ascii="標楷體" w:eastAsia="標楷體" w:hint="eastAsia"/>
          <w:sz w:val="28"/>
        </w:rPr>
        <w:t>水加壓，克服凝結水系統之動靜水頭損失，保持凝結水過冷狀態，並供應</w:t>
      </w:r>
      <w:proofErr w:type="gramStart"/>
      <w:r w:rsidRPr="00ED1815">
        <w:rPr>
          <w:rFonts w:ascii="標楷體" w:eastAsia="標楷體" w:hint="eastAsia"/>
          <w:sz w:val="28"/>
        </w:rPr>
        <w:t>飼</w:t>
      </w:r>
      <w:proofErr w:type="gramEnd"/>
      <w:r w:rsidRPr="00ED1815">
        <w:rPr>
          <w:rFonts w:ascii="標楷體" w:eastAsia="標楷體" w:hint="eastAsia"/>
          <w:sz w:val="28"/>
        </w:rPr>
        <w:t>水泵所需</w:t>
      </w:r>
      <w:proofErr w:type="gramStart"/>
      <w:r w:rsidRPr="00ED1815">
        <w:rPr>
          <w:rFonts w:ascii="標楷體" w:eastAsia="標楷體" w:hint="eastAsia"/>
          <w:sz w:val="28"/>
        </w:rPr>
        <w:t>之正淨吸水</w:t>
      </w:r>
      <w:proofErr w:type="gramEnd"/>
      <w:r w:rsidRPr="00ED1815">
        <w:rPr>
          <w:rFonts w:ascii="標楷體" w:eastAsia="標楷體" w:hint="eastAsia"/>
          <w:sz w:val="28"/>
        </w:rPr>
        <w:t>頭。飼水泵將這些通過凝結水系統的凝結水絕熱壓縮、巨幅增壓，克服飼水系統之動靜水頭損失和反應爐內部壓力。本系統提供四台各具</w:t>
      </w:r>
      <w:r w:rsidRPr="00ED1815">
        <w:rPr>
          <w:rFonts w:ascii="標楷體" w:eastAsia="標楷體"/>
          <w:sz w:val="28"/>
        </w:rPr>
        <w:t>1/3</w:t>
      </w:r>
      <w:r w:rsidRPr="00ED1815">
        <w:rPr>
          <w:rFonts w:ascii="標楷體" w:eastAsia="標楷體" w:hint="eastAsia"/>
          <w:sz w:val="28"/>
        </w:rPr>
        <w:t>額定量的凝結水泵，於正常滿載運轉時，三台凝結水泵雖已滿足所需要的流量，但為保守起見，以程序書規定是四台凝結水泵全部運轉。各泵前後設有隔離閥，於保養停用時操作關閉，使泵與系統隔離，而不致妨礙系統之運轉，增加系統之運用能力。</w:t>
      </w:r>
    </w:p>
    <w:p w:rsidR="00E57305" w:rsidRPr="00ED1815" w:rsidRDefault="00E57305" w:rsidP="00CC1124">
      <w:pPr>
        <w:spacing w:line="400" w:lineRule="exact"/>
        <w:ind w:left="630"/>
        <w:rPr>
          <w:rFonts w:ascii="標楷體" w:eastAsia="標楷體"/>
          <w:sz w:val="28"/>
        </w:rPr>
      </w:pPr>
    </w:p>
    <w:p w:rsidR="00E57305" w:rsidRPr="00ED1815" w:rsidRDefault="00603BF0" w:rsidP="00CC1124">
      <w:pPr>
        <w:spacing w:line="400" w:lineRule="exact"/>
        <w:ind w:leftChars="232" w:left="977" w:hangingChars="150" w:hanging="420"/>
        <w:rPr>
          <w:rFonts w:ascii="標楷體" w:eastAsia="標楷體"/>
          <w:sz w:val="28"/>
        </w:rPr>
      </w:pPr>
      <w:r w:rsidRPr="00ED1815">
        <w:rPr>
          <w:rFonts w:ascii="標楷體" w:eastAsia="標楷體" w:hint="eastAsia"/>
          <w:sz w:val="28"/>
        </w:rPr>
        <w:t>3、</w:t>
      </w:r>
      <w:r w:rsidR="00E57305" w:rsidRPr="00ED1815">
        <w:rPr>
          <w:rFonts w:ascii="標楷體" w:eastAsia="標楷體" w:hint="eastAsia"/>
          <w:sz w:val="28"/>
        </w:rPr>
        <w:t>低壓飼水加熱器組和高壓飼水加熱器組，是提高飼水溫度之主要設備。飼水加熱器就是抽汽再生器，利用抽汽之汽化潛熱間接預熱飼水，提高飼水溫度，增加熱功循環效率，並減少飼水與爐水之溫度差，緩和反應爐槽飼水管嘴之熱應力。低壓飼水加熱器組構成Ａ、Ｂ兩相同迴路，每一迴路設有五級低壓飼水加熱器，依飼水流向，分別編號為＃6、＃5、＃4、＃3和＃2低壓飼水加熱器。高壓飼水加熱器組亦分成Ａ、Ｂ兩路並聯，每一路有一級高壓飼水加熱器，編號為＃1高壓飼水加熱器。</w:t>
      </w:r>
    </w:p>
    <w:p w:rsidR="00E57305" w:rsidRPr="00ED1815" w:rsidRDefault="00E57305" w:rsidP="00CC1124">
      <w:pPr>
        <w:spacing w:line="400" w:lineRule="exact"/>
        <w:ind w:left="630"/>
        <w:rPr>
          <w:rFonts w:ascii="標楷體" w:eastAsia="標楷體"/>
          <w:sz w:val="28"/>
        </w:rPr>
      </w:pPr>
    </w:p>
    <w:p w:rsidR="00E57305" w:rsidRPr="00ED1815" w:rsidRDefault="00603BF0" w:rsidP="00CC1124">
      <w:pPr>
        <w:spacing w:line="400" w:lineRule="exact"/>
        <w:ind w:leftChars="116" w:left="698" w:right="-85" w:hangingChars="150" w:hanging="420"/>
        <w:rPr>
          <w:rFonts w:ascii="標楷體" w:eastAsia="標楷體"/>
          <w:sz w:val="28"/>
        </w:rPr>
      </w:pPr>
      <w:r w:rsidRPr="00ED1815">
        <w:rPr>
          <w:rFonts w:ascii="標楷體" w:eastAsia="標楷體" w:hint="eastAsia"/>
          <w:sz w:val="28"/>
        </w:rPr>
        <w:t>4、</w:t>
      </w:r>
      <w:r w:rsidR="00E57305" w:rsidRPr="00ED1815">
        <w:rPr>
          <w:rFonts w:ascii="標楷體" w:eastAsia="標楷體" w:hint="eastAsia"/>
          <w:sz w:val="28"/>
        </w:rPr>
        <w:t>高壓飼水加熱器應用高壓汽輪機</w:t>
      </w:r>
      <w:r w:rsidR="00500115" w:rsidRPr="00ED1815">
        <w:rPr>
          <w:rFonts w:ascii="標楷體" w:eastAsia="標楷體" w:hint="eastAsia"/>
          <w:sz w:val="28"/>
        </w:rPr>
        <w:t>第五級</w:t>
      </w:r>
      <w:r w:rsidR="00E57305" w:rsidRPr="00ED1815">
        <w:rPr>
          <w:rFonts w:ascii="標楷體" w:eastAsia="標楷體" w:hint="eastAsia"/>
          <w:sz w:val="28"/>
        </w:rPr>
        <w:t>抽汽加熱。＃</w:t>
      </w:r>
      <w:r w:rsidR="00631D08" w:rsidRPr="00ED1815">
        <w:rPr>
          <w:rFonts w:ascii="標楷體" w:eastAsia="標楷體" w:hint="eastAsia"/>
          <w:sz w:val="28"/>
        </w:rPr>
        <w:t xml:space="preserve"> </w:t>
      </w:r>
      <w:r w:rsidR="00E57305" w:rsidRPr="00ED1815">
        <w:rPr>
          <w:rFonts w:ascii="標楷體" w:eastAsia="標楷體" w:hint="eastAsia"/>
          <w:sz w:val="28"/>
        </w:rPr>
        <w:t>2低壓飼水加熱器引用高壓汽輪機一小部份排汽加熱。其餘＃3、＃4、＃5、＃6低壓飼水加熱器，則分別取用低壓汽輪機抽汽。除＃5、＃6</w:t>
      </w:r>
      <w:proofErr w:type="gramStart"/>
      <w:r w:rsidR="00E57305" w:rsidRPr="00ED1815">
        <w:rPr>
          <w:rFonts w:ascii="標楷體" w:eastAsia="標楷體" w:hint="eastAsia"/>
          <w:sz w:val="28"/>
        </w:rPr>
        <w:t>低壓飼水加熱器</w:t>
      </w:r>
      <w:proofErr w:type="gramEnd"/>
      <w:r w:rsidR="00E57305" w:rsidRPr="00ED1815">
        <w:rPr>
          <w:rFonts w:ascii="標楷體" w:eastAsia="標楷體" w:hint="eastAsia"/>
          <w:sz w:val="28"/>
        </w:rPr>
        <w:t>之</w:t>
      </w:r>
      <w:proofErr w:type="gramStart"/>
      <w:r w:rsidR="00E57305" w:rsidRPr="00ED1815">
        <w:rPr>
          <w:rFonts w:ascii="標楷體" w:eastAsia="標楷體" w:hint="eastAsia"/>
          <w:sz w:val="28"/>
        </w:rPr>
        <w:t>抽汽外</w:t>
      </w:r>
      <w:proofErr w:type="gramEnd"/>
      <w:r w:rsidR="00E57305" w:rsidRPr="00ED1815">
        <w:rPr>
          <w:rFonts w:ascii="標楷體" w:eastAsia="標楷體" w:hint="eastAsia"/>
          <w:sz w:val="28"/>
        </w:rPr>
        <w:t>，</w:t>
      </w:r>
      <w:r w:rsidR="00E57305" w:rsidRPr="00ED1815">
        <w:rPr>
          <w:rFonts w:ascii="標楷體" w:eastAsia="標楷體" w:hint="eastAsia"/>
          <w:sz w:val="28"/>
        </w:rPr>
        <w:lastRenderedPageBreak/>
        <w:t>其餘每一抽汽</w:t>
      </w:r>
      <w:proofErr w:type="gramStart"/>
      <w:r w:rsidR="00E57305" w:rsidRPr="00ED1815">
        <w:rPr>
          <w:rFonts w:ascii="標楷體" w:eastAsia="標楷體" w:hint="eastAsia"/>
          <w:sz w:val="28"/>
        </w:rPr>
        <w:t>進入飼水加熱器</w:t>
      </w:r>
      <w:proofErr w:type="gramEnd"/>
      <w:r w:rsidR="00E57305" w:rsidRPr="00ED1815">
        <w:rPr>
          <w:rFonts w:ascii="標楷體" w:eastAsia="標楷體" w:hint="eastAsia"/>
          <w:sz w:val="28"/>
        </w:rPr>
        <w:t>之前設有</w:t>
      </w:r>
      <w:proofErr w:type="gramStart"/>
      <w:r w:rsidR="00E57305" w:rsidRPr="00ED1815">
        <w:rPr>
          <w:rFonts w:ascii="標楷體" w:eastAsia="標楷體" w:hint="eastAsia"/>
          <w:sz w:val="28"/>
        </w:rPr>
        <w:t>逆止閥</w:t>
      </w:r>
      <w:proofErr w:type="gramEnd"/>
      <w:r w:rsidR="00E57305" w:rsidRPr="00ED1815">
        <w:rPr>
          <w:rFonts w:ascii="標楷體" w:eastAsia="標楷體" w:hint="eastAsia"/>
          <w:sz w:val="28"/>
        </w:rPr>
        <w:t>，防止汽輪機跳脫時，積存</w:t>
      </w:r>
      <w:proofErr w:type="gramStart"/>
      <w:r w:rsidR="00E57305" w:rsidRPr="00ED1815">
        <w:rPr>
          <w:rFonts w:ascii="標楷體" w:eastAsia="標楷體" w:hint="eastAsia"/>
          <w:sz w:val="28"/>
        </w:rPr>
        <w:t>在飼水加熱器</w:t>
      </w:r>
      <w:proofErr w:type="gramEnd"/>
      <w:r w:rsidR="00E57305" w:rsidRPr="00ED1815">
        <w:rPr>
          <w:rFonts w:ascii="標楷體" w:eastAsia="標楷體" w:hint="eastAsia"/>
          <w:sz w:val="28"/>
        </w:rPr>
        <w:t>之</w:t>
      </w:r>
      <w:proofErr w:type="gramStart"/>
      <w:r w:rsidR="00E57305" w:rsidRPr="00ED1815">
        <w:rPr>
          <w:rFonts w:ascii="標楷體" w:eastAsia="標楷體" w:hint="eastAsia"/>
          <w:sz w:val="28"/>
        </w:rPr>
        <w:t>洩水閃化</w:t>
      </w:r>
      <w:proofErr w:type="gramEnd"/>
      <w:r w:rsidR="00E57305" w:rsidRPr="00ED1815">
        <w:rPr>
          <w:rFonts w:ascii="標楷體" w:eastAsia="標楷體" w:hint="eastAsia"/>
          <w:sz w:val="28"/>
        </w:rPr>
        <w:t>，蒸汽倒流進汽輪機致使汽輪機超速，當汽機跳脫時，所有的</w:t>
      </w:r>
      <w:proofErr w:type="gramStart"/>
      <w:r w:rsidR="00E57305" w:rsidRPr="00ED1815">
        <w:rPr>
          <w:rFonts w:ascii="標楷體" w:eastAsia="標楷體" w:hint="eastAsia"/>
          <w:sz w:val="28"/>
        </w:rPr>
        <w:t>逆止閥將</w:t>
      </w:r>
      <w:proofErr w:type="gramEnd"/>
      <w:r w:rsidR="00E57305" w:rsidRPr="00ED1815">
        <w:rPr>
          <w:rFonts w:ascii="標楷體" w:eastAsia="標楷體" w:hint="eastAsia"/>
          <w:sz w:val="28"/>
        </w:rPr>
        <w:t>自動關閉。</w:t>
      </w:r>
    </w:p>
    <w:p w:rsidR="00E57305" w:rsidRPr="00ED1815" w:rsidRDefault="00E57305" w:rsidP="00CC1124">
      <w:pPr>
        <w:spacing w:line="400" w:lineRule="exact"/>
        <w:ind w:left="630"/>
        <w:rPr>
          <w:rFonts w:ascii="標楷體" w:eastAsia="標楷體"/>
          <w:sz w:val="28"/>
        </w:rPr>
      </w:pPr>
    </w:p>
    <w:p w:rsidR="00E57305" w:rsidRPr="00ED1815" w:rsidRDefault="00603BF0" w:rsidP="00CC1124">
      <w:pPr>
        <w:spacing w:line="400" w:lineRule="exact"/>
        <w:ind w:leftChars="101" w:left="631" w:hangingChars="139" w:hanging="389"/>
        <w:rPr>
          <w:rFonts w:ascii="標楷體" w:eastAsia="標楷體"/>
          <w:sz w:val="28"/>
        </w:rPr>
      </w:pPr>
      <w:r w:rsidRPr="00ED1815">
        <w:rPr>
          <w:rFonts w:ascii="標楷體" w:eastAsia="標楷體" w:hint="eastAsia"/>
          <w:sz w:val="28"/>
        </w:rPr>
        <w:t>5、</w:t>
      </w:r>
      <w:r w:rsidR="00E57305" w:rsidRPr="00ED1815">
        <w:rPr>
          <w:rFonts w:ascii="標楷體" w:eastAsia="標楷體" w:hint="eastAsia"/>
          <w:sz w:val="28"/>
        </w:rPr>
        <w:t>飼水的最後額定溫度，在高壓飼水加熱器出口處設定為</w:t>
      </w:r>
      <w:r w:rsidR="00E57305" w:rsidRPr="00ED1815">
        <w:rPr>
          <w:rFonts w:ascii="標楷體" w:eastAsia="標楷體"/>
          <w:sz w:val="28"/>
        </w:rPr>
        <w:t>420</w:t>
      </w:r>
      <w:r w:rsidR="00631D08" w:rsidRPr="00ED1815">
        <w:rPr>
          <w:rFonts w:ascii="標楷體" w:eastAsia="標楷體" w:hint="eastAsia"/>
          <w:sz w:val="28"/>
        </w:rPr>
        <w:t xml:space="preserve"> </w:t>
      </w:r>
      <w:r w:rsidR="00E57305" w:rsidRPr="00ED1815">
        <w:rPr>
          <w:rFonts w:ascii="標楷體" w:eastAsia="標楷體" w:hint="eastAsia"/>
          <w:sz w:val="28"/>
        </w:rPr>
        <w:t>℉。飼水溫度除與熱功率循環效率有關外，對沸水式反應爐性能，尚有極重要的影響，包括爐水反應度、溫度效應變化、爐心最低臨界功率比值增減、和爐水再循環系統之</w:t>
      </w:r>
      <w:r w:rsidR="00E57305" w:rsidRPr="00ED1815">
        <w:rPr>
          <w:rFonts w:ascii="標楷體" w:eastAsia="標楷體"/>
          <w:sz w:val="28"/>
        </w:rPr>
        <w:t>NPSH</w:t>
      </w:r>
      <w:r w:rsidR="00E57305" w:rsidRPr="00ED1815">
        <w:rPr>
          <w:rFonts w:ascii="標楷體" w:eastAsia="標楷體" w:hint="eastAsia"/>
          <w:sz w:val="28"/>
        </w:rPr>
        <w:t>高低等。</w:t>
      </w:r>
    </w:p>
    <w:p w:rsidR="00E57305" w:rsidRPr="00ED1815" w:rsidRDefault="00E57305" w:rsidP="00CC1124">
      <w:pPr>
        <w:spacing w:line="400" w:lineRule="exact"/>
        <w:ind w:left="630"/>
        <w:rPr>
          <w:rFonts w:ascii="標楷體" w:eastAsia="標楷體"/>
          <w:sz w:val="28"/>
        </w:rPr>
      </w:pPr>
    </w:p>
    <w:p w:rsidR="00E57305" w:rsidRPr="00ED1815" w:rsidRDefault="00603BF0" w:rsidP="00CC1124">
      <w:pPr>
        <w:spacing w:line="400" w:lineRule="exact"/>
        <w:ind w:leftChars="57" w:left="557" w:hangingChars="150" w:hanging="420"/>
        <w:rPr>
          <w:rFonts w:ascii="標楷體" w:eastAsia="標楷體"/>
          <w:sz w:val="28"/>
        </w:rPr>
      </w:pPr>
      <w:r w:rsidRPr="00ED1815">
        <w:rPr>
          <w:rFonts w:ascii="標楷體" w:eastAsia="標楷體" w:hint="eastAsia"/>
          <w:sz w:val="28"/>
        </w:rPr>
        <w:t>6、</w:t>
      </w:r>
      <w:r w:rsidR="00E57305" w:rsidRPr="00ED1815">
        <w:rPr>
          <w:rFonts w:ascii="標楷體" w:eastAsia="標楷體" w:hint="eastAsia"/>
          <w:sz w:val="28"/>
        </w:rPr>
        <w:t>沸水式反應爐爐水是保持高純度水質，以防止其內部機件和系統設備之腐蝕、和放射性活化產物問題。因此，反應爐飼水需有水質淨化處理，儘可能提高水質純度，防止系統腐蝕產物或異物隨飼水侵入反應爐。本系統應用的方法，積極方面有凝結水除礦器組之全流量離子交換處理和主冷凝器除氧設計，消除水中不純物，消極方面有飼水加熱器洩水系統和起動沖放管之安排，將不純之水導回主冷凝器熱井，予以再處理。</w:t>
      </w:r>
    </w:p>
    <w:p w:rsidR="00E57305" w:rsidRPr="00ED1815" w:rsidRDefault="00E57305" w:rsidP="00CC1124">
      <w:pPr>
        <w:spacing w:before="40" w:after="40" w:line="400" w:lineRule="exact"/>
        <w:ind w:left="630"/>
        <w:rPr>
          <w:rFonts w:ascii="標楷體" w:eastAsia="標楷體"/>
          <w:sz w:val="28"/>
        </w:rPr>
      </w:pPr>
    </w:p>
    <w:p w:rsidR="00030827" w:rsidRDefault="00603BF0" w:rsidP="00030827">
      <w:pPr>
        <w:spacing w:before="40" w:after="40" w:line="400" w:lineRule="exact"/>
        <w:ind w:leftChars="22" w:left="473" w:hangingChars="150" w:hanging="420"/>
        <w:rPr>
          <w:rFonts w:ascii="標楷體" w:eastAsia="標楷體"/>
          <w:sz w:val="28"/>
        </w:rPr>
      </w:pPr>
      <w:r w:rsidRPr="00ED1815">
        <w:rPr>
          <w:rFonts w:ascii="標楷體" w:eastAsia="標楷體" w:hint="eastAsia"/>
          <w:sz w:val="28"/>
        </w:rPr>
        <w:t>7、</w:t>
      </w:r>
      <w:r w:rsidR="00E57305" w:rsidRPr="00ED1815">
        <w:rPr>
          <w:rFonts w:ascii="標楷體" w:eastAsia="標楷體" w:hint="eastAsia"/>
          <w:sz w:val="28"/>
        </w:rPr>
        <w:t>凝結</w:t>
      </w:r>
      <w:proofErr w:type="gramStart"/>
      <w:r w:rsidR="00E57305" w:rsidRPr="00ED1815">
        <w:rPr>
          <w:rFonts w:ascii="標楷體" w:eastAsia="標楷體" w:hint="eastAsia"/>
          <w:sz w:val="28"/>
        </w:rPr>
        <w:t>水除礦器組</w:t>
      </w:r>
      <w:proofErr w:type="gramEnd"/>
      <w:r w:rsidR="00E57305" w:rsidRPr="00ED1815">
        <w:rPr>
          <w:rFonts w:ascii="標楷體" w:eastAsia="標楷體" w:hint="eastAsia"/>
          <w:sz w:val="28"/>
        </w:rPr>
        <w:t>的主要目的，在於保持流往反應爐</w:t>
      </w:r>
      <w:proofErr w:type="gramStart"/>
      <w:r w:rsidR="00E57305" w:rsidRPr="00ED1815">
        <w:rPr>
          <w:rFonts w:ascii="標楷體" w:eastAsia="標楷體" w:hint="eastAsia"/>
          <w:sz w:val="28"/>
        </w:rPr>
        <w:t>的飼水有</w:t>
      </w:r>
      <w:proofErr w:type="gramEnd"/>
      <w:r w:rsidR="00E57305" w:rsidRPr="00ED1815">
        <w:rPr>
          <w:rFonts w:ascii="標楷體" w:eastAsia="標楷體" w:hint="eastAsia"/>
          <w:sz w:val="28"/>
        </w:rPr>
        <w:t>高純度水質。是由六個深床式混合離子交換樹脂除礦器並聯組成，以全流量處理正常運轉中和包括設計上允許之最高污染情況下的熱井凝結水。於正常運轉時，凝結</w:t>
      </w:r>
      <w:proofErr w:type="gramStart"/>
      <w:r w:rsidR="00E57305" w:rsidRPr="00ED1815">
        <w:rPr>
          <w:rFonts w:ascii="標楷體" w:eastAsia="標楷體" w:hint="eastAsia"/>
          <w:sz w:val="28"/>
        </w:rPr>
        <w:t>水除礦器組</w:t>
      </w:r>
      <w:proofErr w:type="gramEnd"/>
      <w:r w:rsidR="00E57305" w:rsidRPr="00ED1815">
        <w:rPr>
          <w:rFonts w:ascii="標楷體" w:eastAsia="標楷體" w:hint="eastAsia"/>
          <w:sz w:val="28"/>
        </w:rPr>
        <w:t>清除溶解性和懸浮性固體物，以保持反應爐高</w:t>
      </w:r>
      <w:proofErr w:type="gramStart"/>
      <w:r w:rsidR="00E57305" w:rsidRPr="00ED1815">
        <w:rPr>
          <w:rFonts w:ascii="標楷體" w:eastAsia="標楷體" w:hint="eastAsia"/>
          <w:sz w:val="28"/>
        </w:rPr>
        <w:t>純度飼水</w:t>
      </w:r>
      <w:proofErr w:type="gramEnd"/>
      <w:r w:rsidR="00E57305" w:rsidRPr="00ED1815">
        <w:rPr>
          <w:rFonts w:ascii="標楷體" w:eastAsia="標楷體" w:hint="eastAsia"/>
          <w:sz w:val="28"/>
        </w:rPr>
        <w:t>。</w:t>
      </w:r>
    </w:p>
    <w:p w:rsidR="00E57305" w:rsidRPr="00ED1815" w:rsidRDefault="00E57305" w:rsidP="00030827">
      <w:pPr>
        <w:spacing w:before="40" w:after="40" w:line="400" w:lineRule="exact"/>
        <w:ind w:leftChars="22" w:left="413" w:hangingChars="150" w:hanging="360"/>
        <w:rPr>
          <w:rFonts w:ascii="標楷體"/>
        </w:rPr>
      </w:pPr>
      <w:r w:rsidRPr="00ED1815">
        <w:rPr>
          <w:rFonts w:ascii="標楷體" w:hint="eastAsia"/>
        </w:rPr>
        <w:t xml:space="preserve">　　　　　　　</w:t>
      </w:r>
      <w:r w:rsidRPr="00ED1815">
        <w:rPr>
          <w:rFonts w:ascii="標楷體"/>
        </w:rPr>
        <w:t xml:space="preserve"> </w:t>
      </w:r>
    </w:p>
    <w:p w:rsidR="00E57305" w:rsidRPr="00ED1815" w:rsidRDefault="00603BF0" w:rsidP="00CC1124">
      <w:pPr>
        <w:spacing w:before="40" w:after="40" w:line="400" w:lineRule="exact"/>
        <w:ind w:leftChars="58" w:left="559" w:hangingChars="150" w:hanging="420"/>
        <w:rPr>
          <w:rFonts w:ascii="標楷體" w:eastAsia="標楷體"/>
          <w:sz w:val="28"/>
        </w:rPr>
      </w:pPr>
      <w:r w:rsidRPr="00ED1815">
        <w:rPr>
          <w:rFonts w:ascii="標楷體" w:eastAsia="標楷體" w:hint="eastAsia"/>
          <w:sz w:val="28"/>
        </w:rPr>
        <w:t>8、</w:t>
      </w:r>
      <w:r w:rsidR="00E57305" w:rsidRPr="00ED1815">
        <w:rPr>
          <w:rFonts w:ascii="標楷體" w:eastAsia="標楷體" w:hint="eastAsia"/>
          <w:sz w:val="28"/>
        </w:rPr>
        <w:t>於正常運轉中，只需五個除礦器即足夠全流量處理凝結水，維持反應爐所需之飼水純度，另外一個除礦器經常保持備用狀態，目前本廠是以化學課掌控儘可能同時使用六個除礦器。</w:t>
      </w:r>
    </w:p>
    <w:p w:rsidR="00041B96" w:rsidRPr="00ED1815" w:rsidRDefault="00041B96" w:rsidP="00CC1124">
      <w:pPr>
        <w:spacing w:before="40" w:after="40" w:line="400" w:lineRule="exact"/>
        <w:ind w:leftChars="58" w:left="839" w:hangingChars="250" w:hanging="700"/>
        <w:rPr>
          <w:rFonts w:ascii="標楷體" w:eastAsia="標楷體"/>
          <w:sz w:val="28"/>
        </w:rPr>
      </w:pPr>
    </w:p>
    <w:p w:rsidR="00E57305" w:rsidRPr="00ED1815" w:rsidRDefault="00603BF0" w:rsidP="00CC1124">
      <w:pPr>
        <w:spacing w:before="40" w:after="40" w:line="400" w:lineRule="exact"/>
        <w:ind w:leftChars="58" w:left="559" w:hangingChars="150" w:hanging="420"/>
        <w:rPr>
          <w:rFonts w:ascii="標楷體" w:eastAsia="標楷體"/>
          <w:sz w:val="28"/>
        </w:rPr>
      </w:pPr>
      <w:r w:rsidRPr="00ED1815">
        <w:rPr>
          <w:rFonts w:ascii="標楷體" w:eastAsia="標楷體" w:hint="eastAsia"/>
          <w:sz w:val="28"/>
        </w:rPr>
        <w:t>9、</w:t>
      </w:r>
      <w:r w:rsidR="00E57305" w:rsidRPr="00ED1815">
        <w:rPr>
          <w:rFonts w:ascii="標楷體" w:eastAsia="標楷體" w:hint="eastAsia"/>
          <w:sz w:val="28"/>
        </w:rPr>
        <w:t>各級飼水加熱器洩水是以階疊方式構成洩水系統。正常運轉中，從再熱器開始，洩水靠重力及各加熱器之壓力差由壓力較高的飼水加熱器往較低的飼水加熱器，一級一級宣洩。每一級洩水管設有流量控制閥，控制上一級加熱器之水位於設定範圍內，以保持飼水加熱器之效率。但若一飼水加熱器高水位時，其上游之水位控制閥即自動關閉，阻止上一級飼水加熱器繼續洩水進入，此時上一級飼水加熱器的洩水，即經由其旁通洩水管上的水位控制閥，直接導入主冷凝器熱井，直到恢復正常。</w:t>
      </w:r>
    </w:p>
    <w:p w:rsidR="00E57305" w:rsidRPr="00ED1815" w:rsidRDefault="00E57305" w:rsidP="00CC1124">
      <w:pPr>
        <w:spacing w:before="40" w:after="40" w:line="400" w:lineRule="exact"/>
        <w:ind w:left="630"/>
        <w:rPr>
          <w:rFonts w:ascii="標楷體" w:eastAsia="標楷體"/>
          <w:sz w:val="28"/>
        </w:rPr>
      </w:pPr>
    </w:p>
    <w:p w:rsidR="00E57305" w:rsidRPr="00ED1815" w:rsidRDefault="007B5FA7" w:rsidP="00CC1124">
      <w:pPr>
        <w:spacing w:before="40" w:after="40" w:line="400" w:lineRule="exact"/>
        <w:ind w:leftChars="122" w:left="853" w:hangingChars="200" w:hanging="560"/>
        <w:rPr>
          <w:rFonts w:ascii="標楷體" w:eastAsia="標楷體"/>
          <w:sz w:val="28"/>
        </w:rPr>
      </w:pPr>
      <w:r w:rsidRPr="00ED1815">
        <w:rPr>
          <w:rFonts w:ascii="標楷體" w:eastAsia="標楷體" w:hint="eastAsia"/>
          <w:sz w:val="28"/>
        </w:rPr>
        <w:t>10、</w:t>
      </w:r>
      <w:r w:rsidR="00E57305" w:rsidRPr="00ED1815">
        <w:rPr>
          <w:rFonts w:ascii="標楷體" w:eastAsia="標楷體" w:hint="eastAsia"/>
          <w:sz w:val="28"/>
        </w:rPr>
        <w:t>反應爐的飼水流量，隨其負載和水位的情況改變，其目的主要是在維持</w:t>
      </w:r>
      <w:r w:rsidR="00E57305" w:rsidRPr="00ED1815">
        <w:rPr>
          <w:rFonts w:ascii="標楷體" w:eastAsia="標楷體" w:hint="eastAsia"/>
          <w:sz w:val="28"/>
        </w:rPr>
        <w:lastRenderedPageBreak/>
        <w:t>反應爐水位於設定範圍內。反應爐最佳水位的設定，是一方面保持爐心在預期的各種運轉情況下，</w:t>
      </w:r>
      <w:proofErr w:type="gramStart"/>
      <w:r w:rsidR="00DD0500" w:rsidRPr="00ED1815">
        <w:rPr>
          <w:rFonts w:ascii="標楷體" w:eastAsia="標楷體" w:hint="eastAsia"/>
          <w:sz w:val="28"/>
        </w:rPr>
        <w:t>恆</w:t>
      </w:r>
      <w:r w:rsidR="00E57305" w:rsidRPr="00ED1815">
        <w:rPr>
          <w:rFonts w:ascii="標楷體" w:eastAsia="標楷體" w:hint="eastAsia"/>
          <w:sz w:val="28"/>
        </w:rPr>
        <w:t>有爐水</w:t>
      </w:r>
      <w:proofErr w:type="gramEnd"/>
      <w:r w:rsidR="00E57305" w:rsidRPr="00ED1815">
        <w:rPr>
          <w:rFonts w:ascii="標楷體" w:eastAsia="標楷體" w:hint="eastAsia"/>
          <w:sz w:val="28"/>
        </w:rPr>
        <w:t>覆蓋；另方面使蒸汽分離器保持適當浸水深度，有效地發揮其汽水分離功能，並考慮再循環水泵跳脫時</w:t>
      </w:r>
      <w:proofErr w:type="gramStart"/>
      <w:r w:rsidR="00E57305" w:rsidRPr="00ED1815">
        <w:rPr>
          <w:rFonts w:ascii="標楷體" w:eastAsia="標楷體" w:hint="eastAsia"/>
          <w:sz w:val="28"/>
        </w:rPr>
        <w:t>之爐水</w:t>
      </w:r>
      <w:proofErr w:type="gramEnd"/>
      <w:r w:rsidR="00E57305" w:rsidRPr="00ED1815">
        <w:rPr>
          <w:rFonts w:ascii="標楷體" w:eastAsia="標楷體" w:hint="eastAsia"/>
          <w:sz w:val="28"/>
        </w:rPr>
        <w:t>膨漲和反應爐急停時</w:t>
      </w:r>
      <w:proofErr w:type="gramStart"/>
      <w:r w:rsidR="00E57305" w:rsidRPr="00ED1815">
        <w:rPr>
          <w:rFonts w:ascii="標楷體" w:eastAsia="標楷體" w:hint="eastAsia"/>
          <w:sz w:val="28"/>
        </w:rPr>
        <w:t>之爐水</w:t>
      </w:r>
      <w:proofErr w:type="gramEnd"/>
      <w:r w:rsidR="00E57305" w:rsidRPr="00ED1815">
        <w:rPr>
          <w:rFonts w:ascii="標楷體" w:eastAsia="標楷體" w:hint="eastAsia"/>
          <w:sz w:val="28"/>
        </w:rPr>
        <w:t>收縮，</w:t>
      </w:r>
      <w:proofErr w:type="gramStart"/>
      <w:r w:rsidR="00E57305" w:rsidRPr="00ED1815">
        <w:rPr>
          <w:rFonts w:ascii="標楷體" w:eastAsia="標楷體" w:hint="eastAsia"/>
          <w:sz w:val="28"/>
        </w:rPr>
        <w:t>防止騰帶</w:t>
      </w:r>
      <w:proofErr w:type="gramEnd"/>
      <w:r w:rsidR="00E57305" w:rsidRPr="00ED1815">
        <w:rPr>
          <w:rFonts w:ascii="標楷體" w:eastAsia="標楷體" w:hint="eastAsia"/>
          <w:sz w:val="28"/>
        </w:rPr>
        <w:t>和</w:t>
      </w:r>
      <w:proofErr w:type="gramStart"/>
      <w:r w:rsidR="00E57305" w:rsidRPr="00ED1815">
        <w:rPr>
          <w:rFonts w:ascii="標楷體" w:eastAsia="標楷體" w:hint="eastAsia"/>
          <w:sz w:val="28"/>
        </w:rPr>
        <w:t>潛挾</w:t>
      </w:r>
      <w:proofErr w:type="gramEnd"/>
      <w:r w:rsidR="00E57305" w:rsidRPr="00ED1815">
        <w:rPr>
          <w:rFonts w:ascii="標楷體" w:eastAsia="標楷體" w:hint="eastAsia"/>
          <w:sz w:val="28"/>
        </w:rPr>
        <w:t>情況發生。</w:t>
      </w:r>
    </w:p>
    <w:p w:rsidR="007076BF" w:rsidRDefault="007076BF" w:rsidP="00DD02C2">
      <w:pPr>
        <w:pStyle w:val="ae"/>
        <w:ind w:left="0" w:firstLine="0"/>
      </w:pPr>
    </w:p>
    <w:p w:rsidR="00E57305" w:rsidRPr="00ED1815" w:rsidRDefault="00E57305" w:rsidP="00DD02C2">
      <w:pPr>
        <w:pStyle w:val="ae"/>
        <w:ind w:left="0" w:firstLine="0"/>
      </w:pPr>
      <w:r w:rsidRPr="00ED1815">
        <w:rPr>
          <w:rFonts w:hint="eastAsia"/>
        </w:rPr>
        <w:t>參、設備說明</w:t>
      </w:r>
    </w:p>
    <w:p w:rsidR="00E57305" w:rsidRPr="00ED1815" w:rsidRDefault="00EE4BF5" w:rsidP="00CC1124">
      <w:pPr>
        <w:pStyle w:val="af5"/>
        <w:rPr>
          <w:color w:val="auto"/>
        </w:rPr>
      </w:pPr>
      <w:r w:rsidRPr="00ED1815">
        <w:rPr>
          <w:rFonts w:hint="eastAsia"/>
          <w:color w:val="auto"/>
        </w:rPr>
        <w:t>一、</w:t>
      </w:r>
      <w:r w:rsidR="00E57305" w:rsidRPr="00ED1815">
        <w:rPr>
          <w:rFonts w:hint="eastAsia"/>
          <w:color w:val="auto"/>
        </w:rPr>
        <w:t>主冷凝器</w:t>
      </w:r>
    </w:p>
    <w:p w:rsidR="00E57305" w:rsidRPr="00ED1815" w:rsidRDefault="00E57305" w:rsidP="00DD02C2">
      <w:pPr>
        <w:pStyle w:val="10"/>
        <w:spacing w:before="0" w:after="0" w:line="400" w:lineRule="exact"/>
        <w:ind w:leftChars="300" w:left="1080" w:hangingChars="120" w:hanging="360"/>
        <w:rPr>
          <w:rFonts w:ascii="標楷體"/>
        </w:rPr>
      </w:pPr>
      <w:r w:rsidRPr="00ED1815">
        <w:rPr>
          <w:rFonts w:ascii="標楷體" w:hint="eastAsia"/>
        </w:rPr>
        <w:t>1.主冷凝器的主要目的為提供一</w:t>
      </w:r>
      <w:proofErr w:type="gramStart"/>
      <w:r w:rsidRPr="00ED1815">
        <w:rPr>
          <w:rFonts w:ascii="標楷體" w:hint="eastAsia"/>
        </w:rPr>
        <w:t>熱沈</w:t>
      </w:r>
      <w:proofErr w:type="gramEnd"/>
      <w:r w:rsidR="002F0AF9">
        <w:rPr>
          <w:rFonts w:ascii="標楷體" w:hint="eastAsia"/>
        </w:rPr>
        <w:t>.</w:t>
      </w:r>
      <w:r w:rsidRPr="00ED1815">
        <w:rPr>
          <w:rFonts w:ascii="標楷體" w:hint="eastAsia"/>
        </w:rPr>
        <w:t>接受下列各管路之</w:t>
      </w:r>
      <w:proofErr w:type="gramStart"/>
      <w:r w:rsidRPr="00ED1815">
        <w:rPr>
          <w:rFonts w:ascii="標楷體" w:hint="eastAsia"/>
        </w:rPr>
        <w:t>排汽及洩</w:t>
      </w:r>
      <w:proofErr w:type="gramEnd"/>
      <w:r w:rsidRPr="00ED1815">
        <w:rPr>
          <w:rFonts w:ascii="標楷體" w:hint="eastAsia"/>
        </w:rPr>
        <w:t>水。</w:t>
      </w:r>
    </w:p>
    <w:p w:rsidR="002F0AF9" w:rsidRDefault="00E57305" w:rsidP="00CC1124">
      <w:pPr>
        <w:pStyle w:val="11"/>
        <w:spacing w:before="0" w:after="0" w:line="400" w:lineRule="exact"/>
        <w:ind w:left="1680" w:hanging="720"/>
        <w:rPr>
          <w:rFonts w:ascii="標楷體"/>
        </w:rPr>
      </w:pPr>
      <w:r w:rsidRPr="00ED1815">
        <w:rPr>
          <w:rFonts w:ascii="標楷體" w:hint="eastAsia"/>
        </w:rPr>
        <w:t>（1）汽機</w:t>
      </w:r>
      <w:proofErr w:type="gramStart"/>
      <w:r w:rsidRPr="00ED1815">
        <w:rPr>
          <w:rFonts w:ascii="標楷體" w:hint="eastAsia"/>
        </w:rPr>
        <w:t>排汽、洩</w:t>
      </w:r>
      <w:proofErr w:type="gramEnd"/>
      <w:r w:rsidRPr="00ED1815">
        <w:rPr>
          <w:rFonts w:ascii="標楷體" w:hint="eastAsia"/>
        </w:rPr>
        <w:t>水。</w:t>
      </w:r>
    </w:p>
    <w:p w:rsidR="00E57305" w:rsidRPr="00ED1815" w:rsidRDefault="00E57305" w:rsidP="00CC1124">
      <w:pPr>
        <w:pStyle w:val="11"/>
        <w:spacing w:before="0" w:after="0" w:line="400" w:lineRule="exact"/>
        <w:ind w:left="1680" w:hanging="720"/>
        <w:rPr>
          <w:rFonts w:ascii="標楷體"/>
        </w:rPr>
      </w:pPr>
      <w:r w:rsidRPr="00ED1815">
        <w:rPr>
          <w:rFonts w:ascii="標楷體" w:hint="eastAsia"/>
        </w:rPr>
        <w:t>（2）汽機旁通系統之蒸汽。</w:t>
      </w:r>
    </w:p>
    <w:p w:rsidR="00E57305" w:rsidRPr="00ED1815" w:rsidRDefault="00E57305" w:rsidP="00CC1124">
      <w:pPr>
        <w:pStyle w:val="11"/>
        <w:spacing w:before="0" w:after="0" w:line="400" w:lineRule="exact"/>
        <w:ind w:left="1680" w:hanging="720"/>
        <w:rPr>
          <w:rFonts w:ascii="標楷體"/>
        </w:rPr>
      </w:pPr>
      <w:r w:rsidRPr="00ED1815">
        <w:rPr>
          <w:rFonts w:ascii="標楷體" w:hint="eastAsia"/>
        </w:rPr>
        <w:t>（3）加熱器之排汽、洩水。</w:t>
      </w:r>
    </w:p>
    <w:p w:rsidR="00E57305" w:rsidRPr="00ED1815" w:rsidRDefault="00E57305" w:rsidP="00CC1124">
      <w:pPr>
        <w:pStyle w:val="11"/>
        <w:spacing w:before="0" w:after="0" w:line="400" w:lineRule="exact"/>
        <w:ind w:left="1680" w:hanging="720"/>
        <w:rPr>
          <w:rFonts w:ascii="標楷體"/>
        </w:rPr>
      </w:pPr>
      <w:r w:rsidRPr="00ED1815">
        <w:rPr>
          <w:rFonts w:ascii="標楷體" w:hint="eastAsia"/>
        </w:rPr>
        <w:t>（4）蒸汽抽氣器冷凝器之洩水。</w:t>
      </w:r>
    </w:p>
    <w:p w:rsidR="00E57305" w:rsidRPr="00ED1815" w:rsidRDefault="00E57305" w:rsidP="00CC1124">
      <w:pPr>
        <w:pStyle w:val="11"/>
        <w:spacing w:before="0" w:after="0" w:line="400" w:lineRule="exact"/>
        <w:ind w:left="1680" w:hanging="720"/>
        <w:rPr>
          <w:rFonts w:ascii="標楷體"/>
        </w:rPr>
      </w:pPr>
      <w:r w:rsidRPr="00ED1815">
        <w:rPr>
          <w:rFonts w:ascii="標楷體" w:hint="eastAsia"/>
        </w:rPr>
        <w:t>（5）汽封蒸汽冷凝器之洩水。</w:t>
      </w:r>
    </w:p>
    <w:p w:rsidR="00E57305" w:rsidRPr="00ED1815" w:rsidRDefault="00E57305" w:rsidP="00CC1124">
      <w:pPr>
        <w:pStyle w:val="11"/>
        <w:spacing w:before="0" w:after="0" w:line="400" w:lineRule="exact"/>
        <w:ind w:left="1680" w:hanging="720"/>
        <w:rPr>
          <w:rFonts w:ascii="標楷體"/>
        </w:rPr>
      </w:pPr>
      <w:r w:rsidRPr="00ED1815">
        <w:rPr>
          <w:rFonts w:ascii="標楷體" w:hint="eastAsia"/>
        </w:rPr>
        <w:t>（6）飼水加熱器殼側排汽。</w:t>
      </w:r>
    </w:p>
    <w:p w:rsidR="00E57305" w:rsidRPr="00ED1815" w:rsidRDefault="00E57305" w:rsidP="00CC1124">
      <w:pPr>
        <w:pStyle w:val="11"/>
        <w:spacing w:before="0" w:after="0" w:line="400" w:lineRule="exact"/>
        <w:ind w:left="1680" w:hanging="720"/>
        <w:rPr>
          <w:rFonts w:ascii="標楷體"/>
        </w:rPr>
      </w:pPr>
      <w:r w:rsidRPr="00ED1815">
        <w:rPr>
          <w:rFonts w:ascii="標楷體" w:hint="eastAsia"/>
        </w:rPr>
        <w:t>（7）其他蒸汽循環的洩水。</w:t>
      </w:r>
    </w:p>
    <w:p w:rsidR="00E57305" w:rsidRPr="00ED1815" w:rsidRDefault="00E57305" w:rsidP="00CC1124">
      <w:pPr>
        <w:pStyle w:val="10"/>
        <w:spacing w:before="0" w:after="0" w:line="400" w:lineRule="exact"/>
        <w:ind w:leftChars="300" w:left="1080" w:hangingChars="120" w:hanging="360"/>
        <w:rPr>
          <w:rFonts w:ascii="標楷體"/>
        </w:rPr>
      </w:pPr>
      <w:r w:rsidRPr="00ED1815">
        <w:rPr>
          <w:rFonts w:ascii="標楷體" w:hint="eastAsia"/>
        </w:rPr>
        <w:t>2.主冷凝器設計於滿載正常運轉時：</w:t>
      </w:r>
    </w:p>
    <w:p w:rsidR="00E57305" w:rsidRPr="00ED1815" w:rsidRDefault="00E57305" w:rsidP="00CC1124">
      <w:pPr>
        <w:spacing w:line="400" w:lineRule="exact"/>
        <w:ind w:leftChars="450" w:left="1080" w:right="-113" w:firstLineChars="128" w:firstLine="358"/>
        <w:rPr>
          <w:rFonts w:ascii="標楷體" w:eastAsia="標楷體"/>
          <w:sz w:val="28"/>
        </w:rPr>
      </w:pPr>
      <w:r w:rsidRPr="00ED1815">
        <w:rPr>
          <w:rFonts w:ascii="標楷體" w:eastAsia="標楷體" w:hint="eastAsia"/>
          <w:sz w:val="28"/>
        </w:rPr>
        <w:t>主冷凝器設計於接受</w:t>
      </w:r>
      <w:r w:rsidRPr="00ED1815">
        <w:rPr>
          <w:rFonts w:ascii="標楷體" w:eastAsia="標楷體"/>
          <w:sz w:val="28"/>
        </w:rPr>
        <w:t>35</w:t>
      </w:r>
      <w:r w:rsidRPr="00ED1815">
        <w:rPr>
          <w:rFonts w:ascii="標楷體" w:eastAsia="標楷體" w:hint="eastAsia"/>
          <w:sz w:val="28"/>
        </w:rPr>
        <w:t>％的旁通蒸汽量，不致使</w:t>
      </w:r>
      <w:proofErr w:type="gramStart"/>
      <w:r w:rsidRPr="00ED1815">
        <w:rPr>
          <w:rFonts w:ascii="標楷體" w:eastAsia="標楷體" w:hint="eastAsia"/>
          <w:sz w:val="28"/>
        </w:rPr>
        <w:t>其背壓升高</w:t>
      </w:r>
      <w:proofErr w:type="gramEnd"/>
      <w:r w:rsidRPr="00ED1815">
        <w:rPr>
          <w:rFonts w:ascii="標楷體" w:eastAsia="標楷體" w:hint="eastAsia"/>
          <w:sz w:val="28"/>
        </w:rPr>
        <w:t>到汽機跳脫的極限點，或超過汽機容許</w:t>
      </w:r>
      <w:proofErr w:type="gramStart"/>
      <w:r w:rsidRPr="00ED1815">
        <w:rPr>
          <w:rFonts w:ascii="標楷體" w:eastAsia="標楷體" w:hint="eastAsia"/>
          <w:sz w:val="28"/>
        </w:rPr>
        <w:t>的排汽溫度</w:t>
      </w:r>
      <w:proofErr w:type="gramEnd"/>
      <w:r w:rsidRPr="00ED1815">
        <w:rPr>
          <w:rFonts w:ascii="標楷體" w:eastAsia="標楷體" w:hint="eastAsia"/>
          <w:sz w:val="28"/>
        </w:rPr>
        <w:t>。冷凝器靠SJAE可除凝結水中的氧，於正常運轉中保持凝結水中的不溶氧氣少於</w:t>
      </w:r>
      <w:r w:rsidRPr="00ED1815">
        <w:rPr>
          <w:rFonts w:ascii="標楷體" w:eastAsia="標楷體"/>
          <w:sz w:val="28"/>
        </w:rPr>
        <w:t>50ppb</w:t>
      </w:r>
      <w:r w:rsidRPr="00ED1815">
        <w:rPr>
          <w:rFonts w:ascii="標楷體" w:eastAsia="標楷體" w:hint="eastAsia"/>
          <w:sz w:val="28"/>
        </w:rPr>
        <w:t>。冷凝器殼採用鋼板焊接結構以減少空氣洩漏，其附屬設備及管路亦應設計減少空氣洩漏。冷凝器</w:t>
      </w:r>
      <w:proofErr w:type="gramStart"/>
      <w:r w:rsidRPr="00ED1815">
        <w:rPr>
          <w:rFonts w:ascii="標楷體" w:eastAsia="標楷體" w:hint="eastAsia"/>
          <w:sz w:val="28"/>
        </w:rPr>
        <w:t>熱井須</w:t>
      </w:r>
      <w:proofErr w:type="gramEnd"/>
      <w:r w:rsidRPr="00ED1815">
        <w:rPr>
          <w:rFonts w:ascii="標楷體" w:eastAsia="標楷體" w:hint="eastAsia"/>
          <w:sz w:val="28"/>
        </w:rPr>
        <w:t>有足夠的容量，並且能夠</w:t>
      </w:r>
      <w:proofErr w:type="gramStart"/>
      <w:r w:rsidRPr="00ED1815">
        <w:rPr>
          <w:rFonts w:ascii="標楷體" w:eastAsia="標楷體" w:hint="eastAsia"/>
          <w:sz w:val="28"/>
        </w:rPr>
        <w:t>有效滯</w:t>
      </w:r>
      <w:proofErr w:type="gramEnd"/>
      <w:r w:rsidRPr="00ED1815">
        <w:rPr>
          <w:rFonts w:ascii="標楷體" w:eastAsia="標楷體" w:hint="eastAsia"/>
          <w:sz w:val="28"/>
        </w:rPr>
        <w:t>延冷凝水使放射性衰變。</w:t>
      </w:r>
    </w:p>
    <w:p w:rsidR="00E57305" w:rsidRPr="00ED1815" w:rsidRDefault="00E57305" w:rsidP="00631D08">
      <w:pPr>
        <w:spacing w:line="380" w:lineRule="exact"/>
        <w:ind w:left="840" w:firstLine="9"/>
        <w:rPr>
          <w:rFonts w:ascii="標楷體" w:eastAsia="標楷體"/>
          <w:sz w:val="28"/>
        </w:rPr>
      </w:pPr>
    </w:p>
    <w:p w:rsidR="00E57305" w:rsidRPr="00ED1815" w:rsidRDefault="00EE4BF5" w:rsidP="00EE4BF5">
      <w:pPr>
        <w:pStyle w:val="af5"/>
        <w:rPr>
          <w:color w:val="auto"/>
        </w:rPr>
      </w:pPr>
      <w:r w:rsidRPr="00ED1815">
        <w:rPr>
          <w:rFonts w:hint="eastAsia"/>
          <w:color w:val="auto"/>
        </w:rPr>
        <w:t>二、</w:t>
      </w:r>
      <w:r w:rsidR="00E57305" w:rsidRPr="00ED1815">
        <w:rPr>
          <w:rFonts w:hint="eastAsia"/>
          <w:color w:val="auto"/>
        </w:rPr>
        <w:t>凝結水泵</w:t>
      </w:r>
    </w:p>
    <w:p w:rsidR="00E57305" w:rsidRPr="00ED1815" w:rsidRDefault="00E57305" w:rsidP="00CC1124">
      <w:pPr>
        <w:spacing w:line="400" w:lineRule="exact"/>
        <w:ind w:leftChars="450" w:left="1080" w:firstLineChars="116" w:firstLine="325"/>
        <w:rPr>
          <w:rFonts w:ascii="標楷體" w:eastAsia="標楷體"/>
          <w:sz w:val="28"/>
        </w:rPr>
      </w:pPr>
      <w:r w:rsidRPr="00ED1815">
        <w:rPr>
          <w:rFonts w:ascii="標楷體" w:eastAsia="標楷體" w:hint="eastAsia"/>
          <w:sz w:val="28"/>
        </w:rPr>
        <w:t>凝結水泵為馬達驅動、定速、直立式、</w:t>
      </w:r>
      <w:proofErr w:type="gramStart"/>
      <w:r w:rsidRPr="00ED1815">
        <w:rPr>
          <w:rFonts w:ascii="標楷體" w:eastAsia="標楷體" w:hint="eastAsia"/>
          <w:sz w:val="28"/>
        </w:rPr>
        <w:t>多級離心泵</w:t>
      </w:r>
      <w:proofErr w:type="gramEnd"/>
      <w:r w:rsidRPr="00ED1815">
        <w:rPr>
          <w:rFonts w:ascii="標楷體" w:eastAsia="標楷體" w:hint="eastAsia"/>
          <w:sz w:val="28"/>
        </w:rPr>
        <w:t>，四台並聯，可提供足夠水頭，以防止</w:t>
      </w:r>
      <w:proofErr w:type="gramStart"/>
      <w:r w:rsidRPr="00ED1815">
        <w:rPr>
          <w:rFonts w:ascii="標楷體" w:eastAsia="標楷體" w:hint="eastAsia"/>
          <w:sz w:val="28"/>
        </w:rPr>
        <w:t>飼</w:t>
      </w:r>
      <w:proofErr w:type="gramEnd"/>
      <w:r w:rsidRPr="00ED1815">
        <w:rPr>
          <w:rFonts w:ascii="標楷體" w:eastAsia="標楷體" w:hint="eastAsia"/>
          <w:sz w:val="28"/>
        </w:rPr>
        <w:t>水泵因</w:t>
      </w:r>
      <w:r w:rsidRPr="00ED1815">
        <w:rPr>
          <w:rFonts w:ascii="標楷體" w:eastAsia="標楷體"/>
          <w:sz w:val="28"/>
        </w:rPr>
        <w:t>NPSH</w:t>
      </w:r>
      <w:r w:rsidRPr="00ED1815">
        <w:rPr>
          <w:rFonts w:ascii="標楷體" w:eastAsia="標楷體" w:hint="eastAsia"/>
          <w:sz w:val="28"/>
        </w:rPr>
        <w:t>不足而跳脫。每一凝結水泵於故障或需檢修時，均可使用隔離閥</w:t>
      </w:r>
      <w:r w:rsidR="00801F0E" w:rsidRPr="00ED1815">
        <w:rPr>
          <w:rFonts w:ascii="標楷體" w:eastAsia="標楷體" w:hint="eastAsia"/>
          <w:sz w:val="28"/>
        </w:rPr>
        <w:t xml:space="preserve">  </w:t>
      </w:r>
      <w:r w:rsidRPr="00ED1815">
        <w:rPr>
          <w:rFonts w:ascii="標楷體" w:eastAsia="標楷體" w:hint="eastAsia"/>
          <w:sz w:val="28"/>
        </w:rPr>
        <w:t>單獨隔離之，以使其餘的凝結水泵能保持系統於正常的運轉中。於正常運轉時，三台凝結水泵提供了需要的流量，而第四台凝結水泵處於備用狀態。</w:t>
      </w:r>
    </w:p>
    <w:p w:rsidR="008A3282" w:rsidRPr="00ED1815" w:rsidRDefault="008A3282" w:rsidP="008A3282">
      <w:pPr>
        <w:pStyle w:val="af5"/>
        <w:rPr>
          <w:color w:val="auto"/>
        </w:rPr>
      </w:pPr>
      <w:r w:rsidRPr="00ED1815">
        <w:rPr>
          <w:rFonts w:hint="eastAsia"/>
          <w:color w:val="auto"/>
        </w:rPr>
        <w:t>三、凝結水除礦器</w:t>
      </w:r>
    </w:p>
    <w:p w:rsidR="008A3282" w:rsidRPr="00ED1815" w:rsidRDefault="008A3282" w:rsidP="008A3282">
      <w:pPr>
        <w:pStyle w:val="10"/>
        <w:spacing w:before="0" w:after="0" w:line="400" w:lineRule="exact"/>
        <w:ind w:leftChars="300" w:left="1080" w:hangingChars="120" w:hanging="360"/>
        <w:rPr>
          <w:rFonts w:ascii="標楷體"/>
        </w:rPr>
      </w:pPr>
      <w:r w:rsidRPr="00ED1815">
        <w:rPr>
          <w:rFonts w:ascii="標楷體"/>
        </w:rPr>
        <w:t>1.</w:t>
      </w:r>
      <w:r w:rsidRPr="00ED1815">
        <w:rPr>
          <w:rFonts w:ascii="標楷體" w:hint="eastAsia"/>
        </w:rPr>
        <w:t>設計基準</w:t>
      </w:r>
    </w:p>
    <w:p w:rsidR="008A3282" w:rsidRPr="00ED1815" w:rsidRDefault="008A3282" w:rsidP="008A3282">
      <w:pPr>
        <w:pStyle w:val="11"/>
        <w:spacing w:line="400" w:lineRule="exact"/>
        <w:ind w:left="1440" w:hanging="480"/>
        <w:rPr>
          <w:rFonts w:ascii="標楷體"/>
        </w:rPr>
      </w:pPr>
      <w:r w:rsidRPr="00ED1815">
        <w:rPr>
          <w:rFonts w:ascii="標楷體"/>
        </w:rPr>
        <w:t>(1)</w:t>
      </w:r>
      <w:r w:rsidRPr="00ED1815">
        <w:rPr>
          <w:rFonts w:ascii="標楷體"/>
        </w:rPr>
        <w:tab/>
      </w:r>
      <w:r w:rsidR="00030827">
        <w:rPr>
          <w:rFonts w:ascii="標楷體" w:hint="eastAsia"/>
        </w:rPr>
        <w:t>凝結</w:t>
      </w:r>
      <w:proofErr w:type="gramStart"/>
      <w:r w:rsidR="00030827">
        <w:rPr>
          <w:rFonts w:ascii="標楷體" w:hint="eastAsia"/>
        </w:rPr>
        <w:t>水除礦器</w:t>
      </w:r>
      <w:proofErr w:type="gramEnd"/>
      <w:r w:rsidR="00030827">
        <w:rPr>
          <w:rFonts w:ascii="標楷體" w:hint="eastAsia"/>
        </w:rPr>
        <w:t>，用來處理運轉中凝結水</w:t>
      </w:r>
      <w:r w:rsidRPr="00ED1815">
        <w:rPr>
          <w:rFonts w:ascii="標楷體" w:hint="eastAsia"/>
        </w:rPr>
        <w:t>。維持正常或起動運轉時，</w:t>
      </w:r>
      <w:r w:rsidRPr="00ED1815">
        <w:rPr>
          <w:rFonts w:ascii="標楷體" w:hint="eastAsia"/>
        </w:rPr>
        <w:lastRenderedPageBreak/>
        <w:t>除礦器出口水質在</w:t>
      </w:r>
      <w:bookmarkStart w:id="0" w:name="_GoBack"/>
      <w:bookmarkEnd w:id="0"/>
      <w:r w:rsidRPr="00ED1815">
        <w:rPr>
          <w:rFonts w:ascii="標楷體" w:hint="eastAsia"/>
        </w:rPr>
        <w:t>限制值內。</w:t>
      </w:r>
    </w:p>
    <w:p w:rsidR="008A3282" w:rsidRPr="00ED1815" w:rsidRDefault="008A3282" w:rsidP="008A3282">
      <w:pPr>
        <w:spacing w:before="40" w:after="40" w:line="0" w:lineRule="atLeast"/>
        <w:rPr>
          <w:rFonts w:ascii="標楷體" w:eastAsia="標楷體"/>
          <w:sz w:val="28"/>
        </w:rPr>
      </w:pPr>
    </w:p>
    <w:p w:rsidR="008A3282" w:rsidRPr="00ED1815" w:rsidRDefault="008A3282" w:rsidP="008A3282">
      <w:pPr>
        <w:pStyle w:val="11"/>
        <w:spacing w:line="400" w:lineRule="exact"/>
        <w:ind w:left="1440" w:hanging="480"/>
        <w:rPr>
          <w:rFonts w:ascii="標楷體"/>
        </w:rPr>
      </w:pPr>
      <w:r w:rsidRPr="00ED1815">
        <w:rPr>
          <w:rFonts w:ascii="標楷體"/>
        </w:rPr>
        <w:t>(2)</w:t>
      </w:r>
      <w:r w:rsidRPr="00ED1815">
        <w:rPr>
          <w:rFonts w:ascii="標楷體"/>
        </w:rPr>
        <w:tab/>
      </w:r>
      <w:r w:rsidRPr="00ED1815">
        <w:rPr>
          <w:rFonts w:ascii="標楷體" w:hAnsi="標楷體" w:hint="eastAsia"/>
          <w:kern w:val="2"/>
          <w:szCs w:val="28"/>
        </w:rPr>
        <w:t>主</w:t>
      </w:r>
      <w:r w:rsidRPr="00ED1815">
        <w:rPr>
          <w:rFonts w:ascii="標楷體" w:hint="eastAsia"/>
        </w:rPr>
        <w:t>冷凝器海水</w:t>
      </w:r>
      <w:r w:rsidR="007076BF">
        <w:rPr>
          <w:rFonts w:ascii="標楷體" w:hint="eastAsia"/>
        </w:rPr>
        <w:t>少量</w:t>
      </w:r>
      <w:r w:rsidRPr="00ED1815">
        <w:rPr>
          <w:rFonts w:ascii="標楷體" w:hAnsi="標楷體" w:hint="eastAsia"/>
          <w:kern w:val="2"/>
          <w:szCs w:val="28"/>
        </w:rPr>
        <w:t>洩漏</w:t>
      </w:r>
      <w:r w:rsidRPr="00ED1815">
        <w:rPr>
          <w:rFonts w:ascii="標楷體" w:hint="eastAsia"/>
        </w:rPr>
        <w:t>時，凝結</w:t>
      </w:r>
      <w:proofErr w:type="gramStart"/>
      <w:r w:rsidRPr="00ED1815">
        <w:rPr>
          <w:rFonts w:ascii="標楷體" w:hint="eastAsia"/>
        </w:rPr>
        <w:t>水除礦器</w:t>
      </w:r>
      <w:proofErr w:type="gramEnd"/>
      <w:r w:rsidRPr="00ED1815">
        <w:rPr>
          <w:rFonts w:ascii="標楷體" w:hint="eastAsia"/>
        </w:rPr>
        <w:t>可維持正常運轉，並使出口水質合於限制值內。</w:t>
      </w:r>
    </w:p>
    <w:p w:rsidR="008A3282" w:rsidRPr="00ED1815" w:rsidRDefault="008A3282" w:rsidP="008A3282">
      <w:pPr>
        <w:pStyle w:val="10"/>
        <w:spacing w:before="0" w:after="0" w:line="400" w:lineRule="exact"/>
        <w:ind w:left="1080" w:hanging="360"/>
        <w:rPr>
          <w:rFonts w:ascii="標楷體"/>
        </w:rPr>
      </w:pPr>
      <w:r w:rsidRPr="00ED1815">
        <w:rPr>
          <w:rFonts w:ascii="標楷體"/>
        </w:rPr>
        <w:t>2.</w:t>
      </w:r>
      <w:r w:rsidRPr="00ED1815">
        <w:rPr>
          <w:rFonts w:ascii="標楷體" w:hint="eastAsia"/>
        </w:rPr>
        <w:t>系統概述</w:t>
      </w:r>
    </w:p>
    <w:p w:rsidR="008A3282" w:rsidRPr="00ED1815" w:rsidRDefault="008A3282" w:rsidP="008A3282">
      <w:pPr>
        <w:pStyle w:val="11"/>
        <w:spacing w:line="400" w:lineRule="exact"/>
        <w:ind w:left="1440" w:hanging="480"/>
        <w:rPr>
          <w:rFonts w:ascii="標楷體"/>
        </w:rPr>
      </w:pPr>
      <w:r w:rsidRPr="00ED1815">
        <w:rPr>
          <w:rFonts w:ascii="標楷體"/>
        </w:rPr>
        <w:t>(1)</w:t>
      </w:r>
      <w:r w:rsidRPr="00ED1815">
        <w:rPr>
          <w:rFonts w:ascii="標楷體"/>
        </w:rPr>
        <w:tab/>
      </w:r>
      <w:r w:rsidRPr="00ED1815">
        <w:rPr>
          <w:rFonts w:ascii="標楷體" w:hint="eastAsia"/>
        </w:rPr>
        <w:t>凝結</w:t>
      </w:r>
      <w:proofErr w:type="gramStart"/>
      <w:r w:rsidRPr="00ED1815">
        <w:rPr>
          <w:rFonts w:ascii="標楷體" w:hint="eastAsia"/>
        </w:rPr>
        <w:t>水除礦器組</w:t>
      </w:r>
      <w:proofErr w:type="gramEnd"/>
      <w:r w:rsidRPr="00ED1815">
        <w:rPr>
          <w:rFonts w:ascii="標楷體" w:hint="eastAsia"/>
        </w:rPr>
        <w:t>，是由六個</w:t>
      </w:r>
      <w:proofErr w:type="gramStart"/>
      <w:r w:rsidRPr="00ED1815">
        <w:rPr>
          <w:rFonts w:ascii="標楷體" w:hint="eastAsia"/>
        </w:rPr>
        <w:t>深床式</w:t>
      </w:r>
      <w:proofErr w:type="gramEnd"/>
      <w:r w:rsidRPr="00ED1815">
        <w:rPr>
          <w:rFonts w:ascii="標楷體" w:hint="eastAsia"/>
        </w:rPr>
        <w:t>混合離子交換樹脂</w:t>
      </w:r>
      <w:proofErr w:type="gramStart"/>
      <w:r w:rsidRPr="00ED1815">
        <w:rPr>
          <w:rFonts w:ascii="標楷體" w:hint="eastAsia"/>
        </w:rPr>
        <w:t>除礦器</w:t>
      </w:r>
      <w:proofErr w:type="gramEnd"/>
      <w:r w:rsidRPr="00ED1815">
        <w:rPr>
          <w:rFonts w:ascii="標楷體" w:hint="eastAsia"/>
        </w:rPr>
        <w:t>組成，以全流量處理正常運轉中、以及設計上允許之最高污染情況之凝結水，清除溶解或懸浮性固體物及腐蝕產物，使反應爐能有高度純淨</w:t>
      </w:r>
      <w:proofErr w:type="gramStart"/>
      <w:r w:rsidRPr="00ED1815">
        <w:rPr>
          <w:rFonts w:ascii="標楷體" w:hint="eastAsia"/>
        </w:rPr>
        <w:t>的飼水</w:t>
      </w:r>
      <w:proofErr w:type="gramEnd"/>
      <w:r w:rsidRPr="00ED1815">
        <w:rPr>
          <w:rFonts w:ascii="標楷體" w:hint="eastAsia"/>
        </w:rPr>
        <w:t>。</w:t>
      </w:r>
    </w:p>
    <w:p w:rsidR="008A3282" w:rsidRPr="00ED1815" w:rsidRDefault="008A3282" w:rsidP="008A3282">
      <w:pPr>
        <w:pStyle w:val="11"/>
        <w:spacing w:line="400" w:lineRule="exact"/>
        <w:ind w:left="1440" w:hanging="480"/>
        <w:rPr>
          <w:rFonts w:ascii="標楷體"/>
        </w:rPr>
      </w:pPr>
      <w:r w:rsidRPr="00ED1815">
        <w:rPr>
          <w:rFonts w:ascii="標楷體"/>
        </w:rPr>
        <w:t>(2)</w:t>
      </w:r>
      <w:r w:rsidRPr="00ED1815">
        <w:rPr>
          <w:rFonts w:ascii="標楷體"/>
        </w:rPr>
        <w:tab/>
      </w:r>
      <w:r w:rsidRPr="00ED1815">
        <w:rPr>
          <w:rFonts w:ascii="標楷體" w:hint="eastAsia"/>
        </w:rPr>
        <w:t>深床式混合離子交換樹脂除礦器，有離子交換和過濾兩件功能，其離子交換能力足以承擔有限度的海水洩漏。</w:t>
      </w:r>
    </w:p>
    <w:p w:rsidR="008A3282" w:rsidRPr="00ED1815" w:rsidRDefault="008A3282" w:rsidP="008A3282">
      <w:pPr>
        <w:pStyle w:val="11"/>
        <w:spacing w:line="400" w:lineRule="exact"/>
        <w:ind w:left="1440" w:hanging="480"/>
        <w:rPr>
          <w:rFonts w:ascii="標楷體"/>
        </w:rPr>
      </w:pPr>
      <w:r w:rsidRPr="00ED1815">
        <w:rPr>
          <w:rFonts w:ascii="標楷體"/>
        </w:rPr>
        <w:t>(3)</w:t>
      </w:r>
      <w:r w:rsidRPr="00ED1815">
        <w:rPr>
          <w:rFonts w:ascii="標楷體"/>
        </w:rPr>
        <w:tab/>
      </w:r>
      <w:r w:rsidRPr="00ED1815">
        <w:rPr>
          <w:rFonts w:ascii="標楷體" w:hint="eastAsia"/>
        </w:rPr>
        <w:t>正常運轉中，</w:t>
      </w:r>
      <w:proofErr w:type="gramStart"/>
      <w:r w:rsidRPr="00ED1815">
        <w:rPr>
          <w:rFonts w:ascii="標楷體" w:hint="eastAsia"/>
        </w:rPr>
        <w:t>祇</w:t>
      </w:r>
      <w:proofErr w:type="gramEnd"/>
      <w:r w:rsidRPr="00ED1815">
        <w:rPr>
          <w:rFonts w:ascii="標楷體" w:hint="eastAsia"/>
        </w:rPr>
        <w:t>須五個</w:t>
      </w:r>
      <w:proofErr w:type="gramStart"/>
      <w:r w:rsidRPr="00ED1815">
        <w:rPr>
          <w:rFonts w:ascii="標楷體" w:hint="eastAsia"/>
        </w:rPr>
        <w:t>除礦器</w:t>
      </w:r>
      <w:proofErr w:type="gramEnd"/>
      <w:r w:rsidRPr="00ED1815">
        <w:rPr>
          <w:rFonts w:ascii="標楷體" w:hint="eastAsia"/>
        </w:rPr>
        <w:t>即足夠處理全流量凝結水，</w:t>
      </w:r>
      <w:proofErr w:type="gramStart"/>
      <w:r w:rsidRPr="00ED1815">
        <w:rPr>
          <w:rFonts w:ascii="標楷體" w:hint="eastAsia"/>
        </w:rPr>
        <w:t>維持飼水純度</w:t>
      </w:r>
      <w:proofErr w:type="gramEnd"/>
      <w:r w:rsidRPr="00ED1815">
        <w:rPr>
          <w:rFonts w:ascii="標楷體" w:hint="eastAsia"/>
        </w:rPr>
        <w:t>。另外一組除礦器經常保持備用，供作運轉中除礦器功能耗竭時的替換，增加了除礦器組的可靠性，也方便除礦器外部再生作業。</w:t>
      </w:r>
    </w:p>
    <w:p w:rsidR="008A3282" w:rsidRPr="00ED1815" w:rsidRDefault="008A3282" w:rsidP="008A3282">
      <w:pPr>
        <w:pStyle w:val="11"/>
        <w:spacing w:line="400" w:lineRule="exact"/>
        <w:ind w:left="1440" w:hanging="480"/>
        <w:rPr>
          <w:rFonts w:ascii="標楷體"/>
        </w:rPr>
      </w:pPr>
      <w:r w:rsidRPr="00ED1815">
        <w:rPr>
          <w:rFonts w:ascii="標楷體"/>
        </w:rPr>
        <w:t>(4)</w:t>
      </w:r>
      <w:r w:rsidRPr="00ED1815">
        <w:rPr>
          <w:rFonts w:ascii="標楷體"/>
        </w:rPr>
        <w:tab/>
      </w:r>
      <w:r w:rsidRPr="00ED1815">
        <w:rPr>
          <w:rFonts w:ascii="標楷體" w:hint="eastAsia"/>
        </w:rPr>
        <w:t>一條</w:t>
      </w:r>
      <w:r w:rsidRPr="00ED1815">
        <w:rPr>
          <w:rFonts w:ascii="標楷體"/>
        </w:rPr>
        <w:t>100</w:t>
      </w:r>
      <w:r w:rsidRPr="00ED1815">
        <w:rPr>
          <w:rFonts w:ascii="標楷體" w:hint="eastAsia"/>
        </w:rPr>
        <w:t>％凝結水容量的旁通管，與凝結水除礦器組並聯，正常運轉中保持關閉。</w:t>
      </w:r>
    </w:p>
    <w:p w:rsidR="008A3282" w:rsidRPr="00ED1815" w:rsidRDefault="008A3282" w:rsidP="008A3282">
      <w:pPr>
        <w:pStyle w:val="10"/>
        <w:spacing w:before="0" w:after="0" w:line="400" w:lineRule="exact"/>
        <w:ind w:left="1080" w:hanging="360"/>
        <w:rPr>
          <w:rFonts w:ascii="標楷體"/>
        </w:rPr>
      </w:pPr>
      <w:r w:rsidRPr="00ED1815">
        <w:rPr>
          <w:rFonts w:ascii="標楷體"/>
        </w:rPr>
        <w:t>3.</w:t>
      </w:r>
      <w:r w:rsidRPr="00ED1815">
        <w:rPr>
          <w:rFonts w:ascii="標楷體" w:hint="eastAsia"/>
        </w:rPr>
        <w:t>設備說明</w:t>
      </w:r>
    </w:p>
    <w:p w:rsidR="008A3282" w:rsidRPr="00ED1815" w:rsidRDefault="008A3282" w:rsidP="008A3282">
      <w:pPr>
        <w:pStyle w:val="11"/>
        <w:spacing w:line="400" w:lineRule="exact"/>
        <w:ind w:left="1440" w:hanging="480"/>
        <w:rPr>
          <w:rFonts w:ascii="標楷體"/>
        </w:rPr>
      </w:pPr>
      <w:r w:rsidRPr="00ED1815">
        <w:rPr>
          <w:rFonts w:ascii="標楷體"/>
        </w:rPr>
        <w:t>(1)</w:t>
      </w:r>
      <w:r w:rsidRPr="00ED1815">
        <w:rPr>
          <w:rFonts w:ascii="標楷體"/>
        </w:rPr>
        <w:tab/>
      </w:r>
      <w:r w:rsidRPr="00ED1815">
        <w:rPr>
          <w:rFonts w:ascii="標楷體" w:hint="eastAsia"/>
        </w:rPr>
        <w:t>凝結</w:t>
      </w:r>
      <w:proofErr w:type="gramStart"/>
      <w:r w:rsidRPr="00ED1815">
        <w:rPr>
          <w:rFonts w:ascii="標楷體" w:hint="eastAsia"/>
        </w:rPr>
        <w:t>水除礦器組</w:t>
      </w:r>
      <w:proofErr w:type="gramEnd"/>
      <w:r w:rsidRPr="00ED1815">
        <w:rPr>
          <w:rFonts w:ascii="標楷體" w:hint="eastAsia"/>
        </w:rPr>
        <w:t>，包括六個</w:t>
      </w:r>
      <w:proofErr w:type="gramStart"/>
      <w:r w:rsidRPr="00ED1815">
        <w:rPr>
          <w:rFonts w:ascii="標楷體" w:hint="eastAsia"/>
        </w:rPr>
        <w:t>混床式除礦器</w:t>
      </w:r>
      <w:proofErr w:type="gramEnd"/>
      <w:r w:rsidRPr="00ED1815">
        <w:rPr>
          <w:rFonts w:ascii="標楷體" w:hint="eastAsia"/>
        </w:rPr>
        <w:t>、外部再生設備超音波樹脂洗淨器和管路、儀器設備。</w:t>
      </w:r>
    </w:p>
    <w:p w:rsidR="008A3282" w:rsidRPr="00ED1815" w:rsidRDefault="008A3282" w:rsidP="008A3282">
      <w:pPr>
        <w:pStyle w:val="11"/>
        <w:spacing w:line="400" w:lineRule="exact"/>
        <w:ind w:left="1440" w:hanging="480"/>
        <w:rPr>
          <w:rFonts w:ascii="標楷體"/>
        </w:rPr>
      </w:pPr>
      <w:r w:rsidRPr="00ED1815">
        <w:rPr>
          <w:rFonts w:ascii="標楷體"/>
        </w:rPr>
        <w:t>(2)</w:t>
      </w:r>
      <w:r w:rsidRPr="00ED1815">
        <w:rPr>
          <w:rFonts w:ascii="標楷體"/>
        </w:rPr>
        <w:tab/>
      </w:r>
      <w:proofErr w:type="gramStart"/>
      <w:r w:rsidRPr="00ED1815">
        <w:rPr>
          <w:rFonts w:ascii="標楷體" w:hint="eastAsia"/>
        </w:rPr>
        <w:t>除礦器</w:t>
      </w:r>
      <w:proofErr w:type="gramEnd"/>
      <w:r w:rsidRPr="00ED1815">
        <w:rPr>
          <w:rFonts w:ascii="標楷體" w:hint="eastAsia"/>
        </w:rPr>
        <w:t>為直徑</w:t>
      </w:r>
      <w:r w:rsidRPr="00ED1815">
        <w:rPr>
          <w:rFonts w:ascii="標楷體"/>
        </w:rPr>
        <w:t>11</w:t>
      </w:r>
      <w:r w:rsidRPr="00ED1815">
        <w:rPr>
          <w:rFonts w:ascii="標楷體" w:hint="eastAsia"/>
        </w:rPr>
        <w:t>呎的圓球體，</w:t>
      </w:r>
      <w:proofErr w:type="gramStart"/>
      <w:r w:rsidRPr="00ED1815">
        <w:rPr>
          <w:rFonts w:ascii="標楷體" w:hint="eastAsia"/>
        </w:rPr>
        <w:t>內壁襯以防</w:t>
      </w:r>
      <w:proofErr w:type="gramEnd"/>
      <w:r w:rsidRPr="00ED1815">
        <w:rPr>
          <w:rFonts w:ascii="標楷體" w:hint="eastAsia"/>
        </w:rPr>
        <w:t>腐蝕橡膠模，每</w:t>
      </w:r>
      <w:proofErr w:type="gramStart"/>
      <w:r w:rsidRPr="00ED1815">
        <w:rPr>
          <w:rFonts w:ascii="標楷體" w:hint="eastAsia"/>
        </w:rPr>
        <w:t>個除礦器</w:t>
      </w:r>
      <w:proofErr w:type="gramEnd"/>
      <w:r w:rsidRPr="00ED1815">
        <w:rPr>
          <w:rFonts w:ascii="標楷體" w:hint="eastAsia"/>
        </w:rPr>
        <w:t>設計容納</w:t>
      </w:r>
      <w:r w:rsidR="00030827">
        <w:rPr>
          <w:rFonts w:ascii="標楷體" w:hint="eastAsia"/>
        </w:rPr>
        <w:t>混合離子交換樹脂。陽離子交換樹脂</w:t>
      </w:r>
      <w:r w:rsidRPr="00ED1815">
        <w:rPr>
          <w:rFonts w:ascii="標楷體" w:hint="eastAsia"/>
        </w:rPr>
        <w:t>，陰離子交換樹脂，</w:t>
      </w:r>
      <w:proofErr w:type="gramStart"/>
      <w:r w:rsidRPr="00ED1815">
        <w:rPr>
          <w:rFonts w:ascii="標楷體" w:hint="eastAsia"/>
        </w:rPr>
        <w:t>，</w:t>
      </w:r>
      <w:proofErr w:type="gramEnd"/>
      <w:r w:rsidRPr="00ED1815">
        <w:rPr>
          <w:rFonts w:ascii="標楷體" w:hint="eastAsia"/>
        </w:rPr>
        <w:t>陰陽離子交換樹脂混合比為１：１。</w:t>
      </w:r>
    </w:p>
    <w:p w:rsidR="008A3282" w:rsidRPr="00ED1815" w:rsidRDefault="008A3282" w:rsidP="008A3282">
      <w:pPr>
        <w:pStyle w:val="11"/>
        <w:spacing w:line="400" w:lineRule="exact"/>
        <w:ind w:left="1440" w:hanging="480"/>
        <w:rPr>
          <w:rFonts w:ascii="標楷體"/>
        </w:rPr>
      </w:pPr>
      <w:r w:rsidRPr="00ED1815">
        <w:rPr>
          <w:rFonts w:ascii="標楷體"/>
        </w:rPr>
        <w:t>(3)</w:t>
      </w:r>
      <w:r w:rsidRPr="00ED1815">
        <w:rPr>
          <w:rFonts w:ascii="標楷體"/>
        </w:rPr>
        <w:tab/>
      </w:r>
      <w:proofErr w:type="gramStart"/>
      <w:r w:rsidRPr="00ED1815">
        <w:rPr>
          <w:rFonts w:ascii="標楷體" w:hint="eastAsia"/>
        </w:rPr>
        <w:t>除礦器</w:t>
      </w:r>
      <w:proofErr w:type="gramEnd"/>
      <w:r w:rsidRPr="00ED1815">
        <w:rPr>
          <w:rFonts w:ascii="標楷體" w:hint="eastAsia"/>
        </w:rPr>
        <w:t>外部還原設備包括：</w:t>
      </w:r>
    </w:p>
    <w:p w:rsidR="008A3282" w:rsidRPr="00ED1815" w:rsidRDefault="008A3282" w:rsidP="008A3282">
      <w:pPr>
        <w:pStyle w:val="ac"/>
        <w:spacing w:before="0" w:after="0" w:line="400" w:lineRule="exact"/>
        <w:ind w:left="1800"/>
        <w:rPr>
          <w:rFonts w:ascii="標楷體"/>
        </w:rPr>
      </w:pPr>
      <w:r w:rsidRPr="00ED1815">
        <w:rPr>
          <w:rFonts w:ascii="標楷體"/>
        </w:rPr>
        <w:t>a.</w:t>
      </w:r>
      <w:r w:rsidRPr="00ED1815">
        <w:rPr>
          <w:rFonts w:ascii="標楷體" w:hint="eastAsia"/>
        </w:rPr>
        <w:t>樹脂分離與陽離子再生槽。</w:t>
      </w:r>
    </w:p>
    <w:p w:rsidR="008A3282" w:rsidRPr="00ED1815" w:rsidRDefault="008A3282" w:rsidP="008A3282">
      <w:pPr>
        <w:pStyle w:val="ac"/>
        <w:spacing w:before="0" w:after="0" w:line="400" w:lineRule="exact"/>
        <w:ind w:left="1800"/>
        <w:rPr>
          <w:rFonts w:ascii="標楷體"/>
        </w:rPr>
      </w:pPr>
      <w:r w:rsidRPr="00ED1815">
        <w:rPr>
          <w:rFonts w:ascii="標楷體"/>
        </w:rPr>
        <w:t>b.</w:t>
      </w:r>
      <w:r w:rsidRPr="00ED1815">
        <w:rPr>
          <w:rFonts w:ascii="標楷體" w:hint="eastAsia"/>
        </w:rPr>
        <w:t>陰離子再生槽。</w:t>
      </w:r>
    </w:p>
    <w:p w:rsidR="008A3282" w:rsidRPr="00ED1815" w:rsidRDefault="008A3282" w:rsidP="008A3282">
      <w:pPr>
        <w:pStyle w:val="ac"/>
        <w:spacing w:before="0" w:after="0" w:line="400" w:lineRule="exact"/>
        <w:ind w:left="1800"/>
        <w:rPr>
          <w:rFonts w:ascii="標楷體"/>
        </w:rPr>
      </w:pPr>
      <w:r w:rsidRPr="00ED1815">
        <w:rPr>
          <w:rFonts w:ascii="標楷體"/>
        </w:rPr>
        <w:t>c.</w:t>
      </w:r>
      <w:r w:rsidRPr="00ED1815">
        <w:rPr>
          <w:rFonts w:ascii="標楷體" w:hint="eastAsia"/>
        </w:rPr>
        <w:t>樹脂混合及儲存槽。</w:t>
      </w:r>
    </w:p>
    <w:p w:rsidR="00B27B56" w:rsidRDefault="008A3282" w:rsidP="008A3282">
      <w:pPr>
        <w:pStyle w:val="ac"/>
        <w:spacing w:before="0" w:after="0" w:line="400" w:lineRule="exact"/>
        <w:ind w:left="1800"/>
        <w:rPr>
          <w:rFonts w:ascii="標楷體"/>
        </w:rPr>
      </w:pPr>
      <w:r w:rsidRPr="00ED1815">
        <w:rPr>
          <w:rFonts w:ascii="標楷體"/>
        </w:rPr>
        <w:t>d.</w:t>
      </w:r>
      <w:r w:rsidRPr="00ED1815">
        <w:rPr>
          <w:rFonts w:ascii="標楷體" w:hint="eastAsia"/>
        </w:rPr>
        <w:t>酸液槽</w:t>
      </w:r>
    </w:p>
    <w:p w:rsidR="00B27B56" w:rsidRDefault="008A3282" w:rsidP="00B27B56">
      <w:pPr>
        <w:pStyle w:val="ac"/>
        <w:spacing w:before="0" w:after="0" w:line="400" w:lineRule="exact"/>
        <w:ind w:left="1800"/>
        <w:rPr>
          <w:rFonts w:ascii="標楷體"/>
        </w:rPr>
      </w:pPr>
      <w:r w:rsidRPr="00ED1815">
        <w:rPr>
          <w:rFonts w:ascii="標楷體"/>
        </w:rPr>
        <w:t>e.</w:t>
      </w:r>
      <w:proofErr w:type="gramStart"/>
      <w:r w:rsidRPr="00ED1815">
        <w:rPr>
          <w:rFonts w:ascii="標楷體" w:hint="eastAsia"/>
        </w:rPr>
        <w:t>鹼液槽</w:t>
      </w:r>
      <w:proofErr w:type="gramEnd"/>
      <w:r w:rsidRPr="00ED1815">
        <w:rPr>
          <w:rFonts w:ascii="標楷體" w:hint="eastAsia"/>
        </w:rPr>
        <w:t>，</w:t>
      </w:r>
    </w:p>
    <w:p w:rsidR="00B27B56" w:rsidRDefault="00B27B56" w:rsidP="00B27B56">
      <w:pPr>
        <w:pStyle w:val="ac"/>
        <w:spacing w:before="0" w:after="0" w:line="400" w:lineRule="exact"/>
        <w:rPr>
          <w:rFonts w:ascii="標楷體"/>
        </w:rPr>
      </w:pPr>
      <w:r>
        <w:rPr>
          <w:rFonts w:ascii="標楷體" w:hint="eastAsia"/>
        </w:rPr>
        <w:t xml:space="preserve">  </w:t>
      </w:r>
      <w:r w:rsidRPr="00ED1815">
        <w:rPr>
          <w:rFonts w:ascii="標楷體"/>
        </w:rPr>
        <w:t xml:space="preserve"> </w:t>
      </w:r>
      <w:r w:rsidR="008A3282" w:rsidRPr="00ED1815">
        <w:rPr>
          <w:rFonts w:ascii="標楷體"/>
        </w:rPr>
        <w:t>f.</w:t>
      </w:r>
      <w:r w:rsidR="008A3282" w:rsidRPr="00ED1815">
        <w:rPr>
          <w:rFonts w:ascii="標楷體" w:hint="eastAsia"/>
        </w:rPr>
        <w:t>其他包括超音波樹脂洗淨器、熱水槽，以及酸鹼</w:t>
      </w:r>
      <w:proofErr w:type="gramStart"/>
      <w:r w:rsidR="008A3282" w:rsidRPr="00ED1815">
        <w:rPr>
          <w:rFonts w:ascii="標楷體" w:hint="eastAsia"/>
        </w:rPr>
        <w:t>傳送泵和</w:t>
      </w:r>
      <w:proofErr w:type="gramEnd"/>
      <w:r w:rsidR="008A3282" w:rsidRPr="00ED1815">
        <w:rPr>
          <w:rFonts w:ascii="標楷體" w:hint="eastAsia"/>
        </w:rPr>
        <w:t>儀控系</w:t>
      </w:r>
    </w:p>
    <w:p w:rsidR="008A3282" w:rsidRPr="00ED1815" w:rsidRDefault="00B27B56" w:rsidP="00B27B56">
      <w:pPr>
        <w:pStyle w:val="ac"/>
        <w:spacing w:before="0" w:after="0" w:line="400" w:lineRule="exact"/>
        <w:rPr>
          <w:rFonts w:ascii="標楷體"/>
        </w:rPr>
      </w:pPr>
      <w:r>
        <w:rPr>
          <w:rFonts w:ascii="標楷體" w:hint="eastAsia"/>
        </w:rPr>
        <w:t xml:space="preserve">     </w:t>
      </w:r>
      <w:r w:rsidR="008A3282" w:rsidRPr="00ED1815">
        <w:rPr>
          <w:rFonts w:ascii="標楷體" w:hint="eastAsia"/>
        </w:rPr>
        <w:t>統等。</w:t>
      </w:r>
    </w:p>
    <w:p w:rsidR="008130D7" w:rsidRDefault="008A3282" w:rsidP="00AB748B">
      <w:pPr>
        <w:pStyle w:val="11"/>
        <w:spacing w:line="400" w:lineRule="exact"/>
        <w:ind w:left="1680" w:hanging="720"/>
      </w:pPr>
      <w:r w:rsidRPr="00ED1815">
        <w:rPr>
          <w:rFonts w:hint="eastAsia"/>
        </w:rPr>
        <w:t>（</w:t>
      </w:r>
      <w:r w:rsidRPr="00ED1815">
        <w:rPr>
          <w:rFonts w:hint="eastAsia"/>
        </w:rPr>
        <w:t>4</w:t>
      </w:r>
      <w:r w:rsidRPr="00ED1815">
        <w:rPr>
          <w:rFonts w:hint="eastAsia"/>
        </w:rPr>
        <w:t>）</w:t>
      </w:r>
      <w:r w:rsidRPr="00ED1815">
        <w:rPr>
          <w:rFonts w:hint="eastAsia"/>
          <w:szCs w:val="28"/>
        </w:rPr>
        <w:t>樹</w:t>
      </w:r>
      <w:r w:rsidRPr="00ED1815">
        <w:rPr>
          <w:rFonts w:hint="eastAsia"/>
        </w:rPr>
        <w:t>脂分離與陽離子再生槽，用來接收、</w:t>
      </w:r>
      <w:proofErr w:type="gramStart"/>
      <w:r w:rsidRPr="00ED1815">
        <w:rPr>
          <w:rFonts w:hint="eastAsia"/>
        </w:rPr>
        <w:t>逆洗和</w:t>
      </w:r>
      <w:proofErr w:type="gramEnd"/>
      <w:r w:rsidRPr="00ED1815">
        <w:rPr>
          <w:rFonts w:hint="eastAsia"/>
        </w:rPr>
        <w:t>分離耗竭之樹脂，</w:t>
      </w:r>
      <w:r w:rsidRPr="00ED1815">
        <w:rPr>
          <w:rFonts w:hint="eastAsia"/>
        </w:rPr>
        <w:t>(</w:t>
      </w:r>
      <w:r w:rsidRPr="00ED1815">
        <w:rPr>
          <w:rFonts w:hint="eastAsia"/>
        </w:rPr>
        <w:t>並將陽離子樹脂用稀釋硫酸液再生，陰離子樹脂用稀釋鹼液再生。</w:t>
      </w:r>
      <w:proofErr w:type="gramStart"/>
      <w:r w:rsidRPr="00ED1815">
        <w:rPr>
          <w:rFonts w:hint="eastAsia"/>
        </w:rPr>
        <w:t>)</w:t>
      </w:r>
      <w:r w:rsidRPr="00ED1815">
        <w:rPr>
          <w:rFonts w:hint="eastAsia"/>
        </w:rPr>
        <w:t>儲存槽存放業已再生的陽離子和陰離子樹脂</w:t>
      </w:r>
      <w:proofErr w:type="gramEnd"/>
      <w:r w:rsidRPr="00ED1815">
        <w:rPr>
          <w:rFonts w:hint="eastAsia"/>
        </w:rPr>
        <w:t>，引用壓縮空氣混合。</w:t>
      </w:r>
    </w:p>
    <w:p w:rsidR="007076BF" w:rsidRPr="00ED1815" w:rsidRDefault="007076BF" w:rsidP="00AB748B">
      <w:pPr>
        <w:pStyle w:val="11"/>
        <w:spacing w:line="400" w:lineRule="exact"/>
        <w:ind w:left="1680" w:hanging="720"/>
      </w:pPr>
    </w:p>
    <w:p w:rsidR="00E57305" w:rsidRPr="00ED1815" w:rsidRDefault="00EE4BF5" w:rsidP="00CC1124">
      <w:pPr>
        <w:pStyle w:val="af5"/>
        <w:rPr>
          <w:color w:val="auto"/>
        </w:rPr>
      </w:pPr>
      <w:r w:rsidRPr="00ED1815">
        <w:rPr>
          <w:rFonts w:hint="eastAsia"/>
          <w:color w:val="auto"/>
        </w:rPr>
        <w:t>四、</w:t>
      </w:r>
      <w:proofErr w:type="gramStart"/>
      <w:r w:rsidR="00E57305" w:rsidRPr="00ED1815">
        <w:rPr>
          <w:rFonts w:hint="eastAsia"/>
          <w:color w:val="auto"/>
        </w:rPr>
        <w:t>飼水加熱器</w:t>
      </w:r>
      <w:proofErr w:type="gramEnd"/>
      <w:r w:rsidR="00E57305" w:rsidRPr="00ED1815">
        <w:rPr>
          <w:rFonts w:hint="eastAsia"/>
          <w:color w:val="auto"/>
        </w:rPr>
        <w:t>組</w:t>
      </w:r>
    </w:p>
    <w:p w:rsidR="00E57305" w:rsidRPr="00ED1815" w:rsidRDefault="00E57305" w:rsidP="00CC1124">
      <w:pPr>
        <w:spacing w:before="40" w:after="40" w:line="400" w:lineRule="exact"/>
        <w:ind w:left="1077" w:firstLine="357"/>
        <w:rPr>
          <w:rFonts w:ascii="標楷體" w:eastAsia="標楷體"/>
          <w:sz w:val="28"/>
        </w:rPr>
      </w:pPr>
      <w:r w:rsidRPr="00ED1815">
        <w:rPr>
          <w:rFonts w:ascii="標楷體" w:eastAsia="標楷體" w:hint="eastAsia"/>
          <w:sz w:val="28"/>
        </w:rPr>
        <w:t>高壓和低壓飼水加熱器組均分為Ａ、Ｂ二路並聯。每一飼水加熱器為水平閉路式，裝置於允許正常加熱器殼側排洩的高度。前三個低壓飼水加熱器置於主冷凝器兩個殼頸內，均使用直管構造，其餘低壓飼水加熱器及高壓飼水加熱器級均使用Ｕ型管構造。所有飼水加熱器的流管均使用不繡鋼管。隔離閥及旁通閥允許飼水加熱器能夠單獨隔離，以使其餘的飼水加熱器能保持系統於正常的運轉中。於起動及運轉時，飼水加熱器蒸汽側的逸氣是直接通往主冷凝器。高壓飼水加熱器有一級共二個，低壓飼加熱器有五級共十個。</w:t>
      </w:r>
    </w:p>
    <w:p w:rsidR="00E57305" w:rsidRPr="00ED1815" w:rsidRDefault="00E57305">
      <w:pPr>
        <w:spacing w:before="40" w:after="40" w:line="0" w:lineRule="atLeast"/>
        <w:ind w:left="251"/>
        <w:rPr>
          <w:rFonts w:ascii="標楷體" w:eastAsia="標楷體"/>
        </w:rPr>
      </w:pPr>
    </w:p>
    <w:p w:rsidR="00E57305" w:rsidRPr="00ED1815" w:rsidRDefault="00EE4BF5" w:rsidP="00CC1124">
      <w:pPr>
        <w:pStyle w:val="af5"/>
        <w:rPr>
          <w:color w:val="auto"/>
        </w:rPr>
      </w:pPr>
      <w:r w:rsidRPr="00ED1815">
        <w:rPr>
          <w:rFonts w:hint="eastAsia"/>
          <w:color w:val="auto"/>
        </w:rPr>
        <w:t>五、</w:t>
      </w:r>
      <w:r w:rsidR="00E57305" w:rsidRPr="00ED1815">
        <w:rPr>
          <w:rFonts w:hint="eastAsia"/>
          <w:color w:val="auto"/>
        </w:rPr>
        <w:t>反應爐飼水泵</w:t>
      </w:r>
    </w:p>
    <w:p w:rsidR="00E57305" w:rsidRPr="00ED1815" w:rsidRDefault="00E57305" w:rsidP="00CC1124">
      <w:pPr>
        <w:spacing w:before="40" w:after="40" w:line="400" w:lineRule="exact"/>
        <w:ind w:left="1077"/>
        <w:rPr>
          <w:rFonts w:ascii="標楷體" w:eastAsia="標楷體"/>
          <w:sz w:val="28"/>
        </w:rPr>
      </w:pPr>
      <w:r w:rsidRPr="00ED1815">
        <w:rPr>
          <w:rFonts w:ascii="標楷體" w:eastAsia="標楷體" w:hint="eastAsia"/>
          <w:sz w:val="28"/>
        </w:rPr>
        <w:t>反應爐</w:t>
      </w:r>
      <w:proofErr w:type="gramStart"/>
      <w:r w:rsidRPr="00ED1815">
        <w:rPr>
          <w:rFonts w:ascii="標楷體" w:eastAsia="標楷體" w:hint="eastAsia"/>
          <w:sz w:val="28"/>
        </w:rPr>
        <w:t>飼</w:t>
      </w:r>
      <w:proofErr w:type="gramEnd"/>
      <w:r w:rsidRPr="00ED1815">
        <w:rPr>
          <w:rFonts w:ascii="標楷體" w:eastAsia="標楷體" w:hint="eastAsia"/>
          <w:sz w:val="28"/>
        </w:rPr>
        <w:t>水泵為汽機驅動、臥式、</w:t>
      </w:r>
      <w:proofErr w:type="gramStart"/>
      <w:r w:rsidRPr="00ED1815">
        <w:rPr>
          <w:rFonts w:ascii="標楷體" w:eastAsia="標楷體" w:hint="eastAsia"/>
          <w:sz w:val="28"/>
        </w:rPr>
        <w:t>單級</w:t>
      </w:r>
      <w:proofErr w:type="gramEnd"/>
      <w:r w:rsidRPr="00ED1815">
        <w:rPr>
          <w:rFonts w:ascii="標楷體" w:eastAsia="標楷體" w:hint="eastAsia"/>
          <w:sz w:val="28"/>
        </w:rPr>
        <w:t>、離心高壓水泵，共有三台並聯，每泵具有</w:t>
      </w:r>
      <w:r w:rsidRPr="00ED1815">
        <w:rPr>
          <w:rFonts w:ascii="標楷體" w:eastAsia="標楷體"/>
          <w:sz w:val="28"/>
        </w:rPr>
        <w:t>50</w:t>
      </w:r>
      <w:r w:rsidRPr="00ED1815">
        <w:rPr>
          <w:rFonts w:ascii="標楷體" w:eastAsia="標楷體" w:hint="eastAsia"/>
          <w:sz w:val="28"/>
        </w:rPr>
        <w:t>％系統保證容量，其主要目的為將來自最後一級</w:t>
      </w:r>
      <w:proofErr w:type="gramStart"/>
      <w:r w:rsidRPr="00ED1815">
        <w:rPr>
          <w:rFonts w:ascii="標楷體" w:eastAsia="標楷體" w:hint="eastAsia"/>
          <w:sz w:val="28"/>
        </w:rPr>
        <w:t>低壓飼水加熱器</w:t>
      </w:r>
      <w:proofErr w:type="gramEnd"/>
      <w:r w:rsidRPr="00ED1815">
        <w:rPr>
          <w:rFonts w:ascii="標楷體" w:eastAsia="標楷體" w:hint="eastAsia"/>
          <w:sz w:val="28"/>
        </w:rPr>
        <w:t>的凝結水，</w:t>
      </w:r>
      <w:proofErr w:type="gramStart"/>
      <w:r w:rsidRPr="00ED1815">
        <w:rPr>
          <w:rFonts w:ascii="標楷體" w:eastAsia="標楷體" w:hint="eastAsia"/>
          <w:sz w:val="28"/>
        </w:rPr>
        <w:t>泵送至高壓飼水加熱器</w:t>
      </w:r>
      <w:proofErr w:type="gramEnd"/>
      <w:r w:rsidRPr="00ED1815">
        <w:rPr>
          <w:rFonts w:ascii="標楷體" w:eastAsia="標楷體" w:hint="eastAsia"/>
          <w:sz w:val="28"/>
        </w:rPr>
        <w:t>，經絕熱壓縮，巨幅增壓後，提供了反應爐所需要的壓力水頭。每一台反應爐飼水泵的出口端，有一飼水再循環管路經最低流量控制閥連通至主冷凝器的熱井，於正常運轉中，控制此飼水最低流量控制閥可確保最低安全流量通過反應爐飼水泵。</w:t>
      </w:r>
    </w:p>
    <w:p w:rsidR="001B6268" w:rsidRPr="00ED1815" w:rsidRDefault="001B6268" w:rsidP="000E6F40">
      <w:pPr>
        <w:pStyle w:val="ac"/>
        <w:spacing w:before="0" w:after="0" w:line="380" w:lineRule="exact"/>
        <w:rPr>
          <w:rFonts w:ascii="標楷體"/>
        </w:rPr>
      </w:pPr>
    </w:p>
    <w:p w:rsidR="00A43814" w:rsidRPr="00ED1815" w:rsidRDefault="00B27B56" w:rsidP="00EE4BF5">
      <w:pPr>
        <w:pStyle w:val="af5"/>
        <w:rPr>
          <w:rFonts w:ascii="Arial Unicode MS" w:hAnsi="Arial Unicode MS"/>
          <w:color w:val="auto"/>
        </w:rPr>
      </w:pPr>
      <w:r>
        <w:rPr>
          <w:rFonts w:hint="eastAsia"/>
          <w:color w:val="auto"/>
        </w:rPr>
        <w:t>六</w:t>
      </w:r>
      <w:r w:rsidR="00EE4BF5" w:rsidRPr="00ED1815">
        <w:rPr>
          <w:rFonts w:hint="eastAsia"/>
          <w:color w:val="auto"/>
        </w:rPr>
        <w:t>、</w:t>
      </w:r>
      <w:r w:rsidR="000415CD" w:rsidRPr="000415CD">
        <w:rPr>
          <w:rFonts w:ascii="Arial Unicode MS" w:hAnsi="Arial Unicode MS" w:hint="eastAsia"/>
          <w:color w:val="auto"/>
        </w:rPr>
        <w:t>反應爐</w:t>
      </w:r>
      <w:proofErr w:type="gramStart"/>
      <w:r w:rsidR="000415CD" w:rsidRPr="000415CD">
        <w:rPr>
          <w:rFonts w:ascii="Arial Unicode MS" w:hAnsi="Arial Unicode MS" w:hint="eastAsia"/>
          <w:color w:val="auto"/>
        </w:rPr>
        <w:t>飼</w:t>
      </w:r>
      <w:proofErr w:type="gramEnd"/>
      <w:r w:rsidR="000415CD" w:rsidRPr="000415CD">
        <w:rPr>
          <w:rFonts w:ascii="Arial Unicode MS" w:hAnsi="Arial Unicode MS" w:hint="eastAsia"/>
          <w:color w:val="auto"/>
        </w:rPr>
        <w:t>水泵</w:t>
      </w:r>
      <w:r w:rsidR="000415CD">
        <w:rPr>
          <w:rFonts w:ascii="Arial Unicode MS" w:hAnsi="Arial Unicode MS" w:hint="eastAsia"/>
          <w:color w:val="auto"/>
        </w:rPr>
        <w:t>汽機</w:t>
      </w:r>
      <w:r w:rsidR="00A43814" w:rsidRPr="00ED1815">
        <w:rPr>
          <w:rFonts w:ascii="Arial Unicode MS" w:hAnsi="Arial Unicode MS" w:hint="eastAsia"/>
          <w:color w:val="auto"/>
        </w:rPr>
        <w:t>轉速控制之流程原理</w:t>
      </w:r>
    </w:p>
    <w:p w:rsidR="00A43814" w:rsidRPr="00ED1815" w:rsidRDefault="000415CD" w:rsidP="004E7BA0">
      <w:pPr>
        <w:pStyle w:val="10"/>
        <w:spacing w:line="400" w:lineRule="exact"/>
        <w:ind w:leftChars="377" w:left="905" w:firstLineChars="50" w:firstLine="150"/>
        <w:rPr>
          <w:rFonts w:ascii="Arial Unicode MS" w:hAnsi="Arial Unicode MS"/>
        </w:rPr>
      </w:pPr>
      <w:r w:rsidRPr="000415CD">
        <w:rPr>
          <w:rFonts w:ascii="Arial Unicode MS" w:hAnsi="Arial Unicode MS" w:hint="eastAsia"/>
        </w:rPr>
        <w:t>反應爐</w:t>
      </w:r>
      <w:proofErr w:type="gramStart"/>
      <w:r w:rsidRPr="000415CD">
        <w:rPr>
          <w:rFonts w:ascii="Arial Unicode MS" w:hAnsi="Arial Unicode MS" w:hint="eastAsia"/>
        </w:rPr>
        <w:t>飼</w:t>
      </w:r>
      <w:proofErr w:type="gramEnd"/>
      <w:r w:rsidRPr="000415CD">
        <w:rPr>
          <w:rFonts w:ascii="Arial Unicode MS" w:hAnsi="Arial Unicode MS" w:hint="eastAsia"/>
        </w:rPr>
        <w:t>水泵汽機</w:t>
      </w:r>
      <w:r w:rsidR="00A43814" w:rsidRPr="00ED1815">
        <w:rPr>
          <w:rFonts w:ascii="Arial Unicode MS" w:hAnsi="Arial Unicode MS" w:hint="eastAsia"/>
        </w:rPr>
        <w:t>轉速控制之流程共分為三種控制模式</w:t>
      </w:r>
      <w:r w:rsidR="00A43814" w:rsidRPr="00ED1815">
        <w:rPr>
          <w:rFonts w:ascii="Arial Unicode MS" w:hAnsi="Arial Unicode MS"/>
        </w:rPr>
        <w:t>:</w:t>
      </w:r>
    </w:p>
    <w:p w:rsidR="00A43814" w:rsidRPr="00ED1815" w:rsidRDefault="00A43814" w:rsidP="004E7BA0">
      <w:pPr>
        <w:pStyle w:val="11"/>
        <w:spacing w:line="400" w:lineRule="exact"/>
        <w:ind w:left="1320" w:hanging="240"/>
        <w:rPr>
          <w:rFonts w:ascii="Arial Unicode MS" w:hAnsi="Arial Unicode MS"/>
        </w:rPr>
      </w:pPr>
      <w:r w:rsidRPr="00ED1815">
        <w:rPr>
          <w:rFonts w:ascii="Arial Unicode MS" w:hAnsi="Arial Unicode MS" w:hint="eastAsia"/>
        </w:rPr>
        <w:sym w:font="Wingdings" w:char="F06C"/>
      </w:r>
      <w:r w:rsidRPr="00ED1815">
        <w:rPr>
          <w:rFonts w:ascii="Arial Unicode MS" w:hAnsi="Arial Unicode MS"/>
        </w:rPr>
        <w:t xml:space="preserve"> </w:t>
      </w:r>
      <w:r w:rsidR="000415CD">
        <w:rPr>
          <w:rFonts w:ascii="Arial Unicode MS" w:hAnsi="Arial Unicode MS" w:hint="eastAsia"/>
        </w:rPr>
        <w:t>手動控制</w:t>
      </w:r>
      <w:r w:rsidRPr="00ED1815">
        <w:rPr>
          <w:rFonts w:ascii="Arial Unicode MS" w:hAnsi="Arial Unicode MS" w:hint="eastAsia"/>
        </w:rPr>
        <w:t>模式</w:t>
      </w:r>
    </w:p>
    <w:p w:rsidR="00A43814" w:rsidRPr="00ED1815" w:rsidRDefault="00A43814" w:rsidP="004E7BA0">
      <w:pPr>
        <w:pStyle w:val="11"/>
        <w:spacing w:line="400" w:lineRule="exact"/>
        <w:ind w:left="1320" w:hanging="240"/>
        <w:rPr>
          <w:rFonts w:ascii="Arial Unicode MS" w:hAnsi="Arial Unicode MS"/>
        </w:rPr>
      </w:pPr>
      <w:r w:rsidRPr="00ED1815">
        <w:rPr>
          <w:rFonts w:ascii="Arial Unicode MS" w:hAnsi="Arial Unicode MS" w:hint="eastAsia"/>
        </w:rPr>
        <w:sym w:font="Wingdings" w:char="F06C"/>
      </w:r>
      <w:r w:rsidRPr="00ED1815">
        <w:rPr>
          <w:rFonts w:ascii="Arial Unicode MS" w:hAnsi="Arial Unicode MS"/>
        </w:rPr>
        <w:t xml:space="preserve"> </w:t>
      </w:r>
      <w:r w:rsidR="000415CD" w:rsidRPr="000415CD">
        <w:rPr>
          <w:rFonts w:ascii="Arial Unicode MS" w:hAnsi="Arial Unicode MS" w:hint="eastAsia"/>
        </w:rPr>
        <w:t>自動（</w:t>
      </w:r>
      <w:r w:rsidR="000415CD" w:rsidRPr="000415CD">
        <w:rPr>
          <w:rFonts w:ascii="Arial Unicode MS" w:hAnsi="Arial Unicode MS" w:hint="eastAsia"/>
        </w:rPr>
        <w:t>AUTO</w:t>
      </w:r>
      <w:r w:rsidR="000415CD" w:rsidRPr="000415CD">
        <w:rPr>
          <w:rFonts w:ascii="Arial Unicode MS" w:hAnsi="Arial Unicode MS" w:hint="eastAsia"/>
        </w:rPr>
        <w:t>）控制</w:t>
      </w:r>
      <w:r w:rsidRPr="00ED1815">
        <w:rPr>
          <w:rFonts w:ascii="Arial Unicode MS" w:hAnsi="Arial Unicode MS" w:hint="eastAsia"/>
        </w:rPr>
        <w:t>模式</w:t>
      </w:r>
    </w:p>
    <w:p w:rsidR="00A43814" w:rsidRPr="00ED1815" w:rsidRDefault="00A43814" w:rsidP="004E7BA0">
      <w:pPr>
        <w:pStyle w:val="11"/>
        <w:spacing w:line="400" w:lineRule="exact"/>
        <w:ind w:left="1320" w:hanging="240"/>
        <w:rPr>
          <w:rFonts w:ascii="Arial Unicode MS" w:hAnsi="Arial Unicode MS"/>
        </w:rPr>
      </w:pPr>
      <w:r w:rsidRPr="00ED1815">
        <w:rPr>
          <w:rFonts w:ascii="Arial Unicode MS" w:hAnsi="Arial Unicode MS" w:hint="eastAsia"/>
        </w:rPr>
        <w:sym w:font="Wingdings" w:char="F06C"/>
      </w:r>
      <w:r w:rsidRPr="00ED1815">
        <w:rPr>
          <w:rFonts w:ascii="Arial Unicode MS" w:hAnsi="Arial Unicode MS"/>
        </w:rPr>
        <w:t xml:space="preserve"> </w:t>
      </w:r>
      <w:r w:rsidR="000415CD" w:rsidRPr="000415CD">
        <w:rPr>
          <w:rFonts w:ascii="Arial Unicode MS" w:hAnsi="Arial Unicode MS" w:hint="eastAsia"/>
        </w:rPr>
        <w:t>超越</w:t>
      </w:r>
      <w:r w:rsidR="000415CD">
        <w:rPr>
          <w:rFonts w:ascii="Arial Unicode MS" w:hAnsi="Arial Unicode MS" w:hint="eastAsia"/>
        </w:rPr>
        <w:t>(</w:t>
      </w:r>
      <w:r w:rsidR="000415CD" w:rsidRPr="000415CD">
        <w:rPr>
          <w:rFonts w:ascii="Arial Unicode MS" w:hAnsi="Arial Unicode MS" w:hint="eastAsia"/>
        </w:rPr>
        <w:t>M/A</w:t>
      </w:r>
      <w:r w:rsidR="000415CD">
        <w:rPr>
          <w:rFonts w:ascii="Arial Unicode MS" w:hAnsi="Arial Unicode MS" w:hint="eastAsia"/>
        </w:rPr>
        <w:t>)</w:t>
      </w:r>
      <w:r w:rsidR="000415CD" w:rsidRPr="000415CD">
        <w:rPr>
          <w:rFonts w:ascii="Arial Unicode MS" w:hAnsi="Arial Unicode MS" w:hint="eastAsia"/>
        </w:rPr>
        <w:t>控制</w:t>
      </w:r>
      <w:r w:rsidRPr="00ED1815">
        <w:rPr>
          <w:rFonts w:ascii="Arial Unicode MS" w:hAnsi="Arial Unicode MS" w:hint="eastAsia"/>
        </w:rPr>
        <w:t>模式</w:t>
      </w:r>
    </w:p>
    <w:p w:rsidR="00A43814" w:rsidRPr="00ED1815" w:rsidRDefault="00A43814" w:rsidP="004E7BA0">
      <w:pPr>
        <w:spacing w:before="40" w:after="40" w:line="400" w:lineRule="exact"/>
        <w:ind w:left="280"/>
        <w:rPr>
          <w:rFonts w:ascii="標楷體" w:eastAsia="標楷體"/>
          <w:sz w:val="28"/>
        </w:rPr>
      </w:pPr>
    </w:p>
    <w:p w:rsidR="00A43814" w:rsidRPr="00ED1815" w:rsidRDefault="00A43814" w:rsidP="004E7BA0">
      <w:pPr>
        <w:pStyle w:val="11"/>
        <w:spacing w:line="400" w:lineRule="exact"/>
        <w:ind w:left="1320" w:hanging="600"/>
        <w:rPr>
          <w:rFonts w:ascii="Arial Unicode MS" w:hAnsi="Arial Unicode MS"/>
        </w:rPr>
      </w:pPr>
      <w:r w:rsidRPr="00ED1815">
        <w:rPr>
          <w:rFonts w:ascii="Arial Unicode MS" w:hAnsi="Arial Unicode MS" w:hint="eastAsia"/>
        </w:rPr>
        <w:t>（</w:t>
      </w:r>
      <w:r w:rsidRPr="00ED1815">
        <w:rPr>
          <w:rFonts w:ascii="Arial Unicode MS" w:hAnsi="Arial Unicode MS"/>
        </w:rPr>
        <w:t>1</w:t>
      </w:r>
      <w:r w:rsidRPr="00ED1815">
        <w:rPr>
          <w:rFonts w:ascii="Arial Unicode MS" w:hAnsi="Arial Unicode MS" w:hint="eastAsia"/>
        </w:rPr>
        <w:t>）</w:t>
      </w:r>
      <w:r w:rsidR="000415CD" w:rsidRPr="000415CD">
        <w:rPr>
          <w:rFonts w:ascii="Arial Unicode MS" w:hAnsi="Arial Unicode MS" w:hint="eastAsia"/>
        </w:rPr>
        <w:t>手動控制</w:t>
      </w:r>
      <w:r w:rsidRPr="00ED1815">
        <w:rPr>
          <w:rFonts w:ascii="Arial Unicode MS" w:hAnsi="Arial Unicode MS" w:hint="eastAsia"/>
        </w:rPr>
        <w:t>模式</w:t>
      </w:r>
      <w:r w:rsidRPr="00ED1815">
        <w:rPr>
          <w:rFonts w:ascii="Arial Unicode MS" w:hAnsi="Arial Unicode MS"/>
        </w:rPr>
        <w:t>:</w:t>
      </w:r>
    </w:p>
    <w:p w:rsidR="00A43814" w:rsidRPr="00ED1815" w:rsidRDefault="00A43814" w:rsidP="00876BD1">
      <w:pPr>
        <w:spacing w:before="40" w:after="40" w:line="400" w:lineRule="exact"/>
        <w:ind w:left="1320"/>
        <w:rPr>
          <w:rFonts w:ascii="Arial Unicode MS" w:eastAsia="標楷體" w:hAnsi="Arial Unicode MS"/>
          <w:b/>
          <w:sz w:val="28"/>
        </w:rPr>
      </w:pPr>
      <w:r w:rsidRPr="00ED1815">
        <w:rPr>
          <w:rFonts w:ascii="Arial Unicode MS" w:eastAsia="標楷體" w:hAnsi="Arial Unicode MS" w:hint="eastAsia"/>
          <w:sz w:val="28"/>
        </w:rPr>
        <w:t>本模式為高壓</w:t>
      </w:r>
      <w:r w:rsidRPr="00ED1815">
        <w:rPr>
          <w:rFonts w:ascii="Arial Unicode MS" w:eastAsia="標楷體" w:hAnsi="Arial Unicode MS"/>
          <w:sz w:val="28"/>
        </w:rPr>
        <w:t>/</w:t>
      </w:r>
      <w:r w:rsidRPr="00ED1815">
        <w:rPr>
          <w:rFonts w:ascii="Arial Unicode MS" w:eastAsia="標楷體" w:hAnsi="Arial Unicode MS" w:hint="eastAsia"/>
          <w:sz w:val="28"/>
        </w:rPr>
        <w:t>低壓調</w:t>
      </w:r>
      <w:proofErr w:type="gramStart"/>
      <w:r w:rsidRPr="00ED1815">
        <w:rPr>
          <w:rFonts w:ascii="Arial Unicode MS" w:eastAsia="標楷體" w:hAnsi="Arial Unicode MS" w:hint="eastAsia"/>
          <w:sz w:val="28"/>
        </w:rPr>
        <w:t>速閥手動</w:t>
      </w:r>
      <w:proofErr w:type="gramEnd"/>
      <w:r w:rsidRPr="00ED1815">
        <w:rPr>
          <w:rFonts w:ascii="Arial Unicode MS" w:eastAsia="標楷體" w:hAnsi="Arial Unicode MS" w:hint="eastAsia"/>
          <w:sz w:val="28"/>
        </w:rPr>
        <w:t>控制模式</w:t>
      </w:r>
      <w:r w:rsidRPr="00ED1815">
        <w:rPr>
          <w:rFonts w:ascii="Arial Unicode MS" w:eastAsia="標楷體" w:hAnsi="Arial Unicode MS"/>
          <w:sz w:val="28"/>
        </w:rPr>
        <w:t>,</w:t>
      </w:r>
      <w:r w:rsidRPr="00ED1815">
        <w:rPr>
          <w:rFonts w:ascii="Arial Unicode MS" w:eastAsia="標楷體" w:hAnsi="Arial Unicode MS" w:hint="eastAsia"/>
          <w:sz w:val="28"/>
        </w:rPr>
        <w:t>其控制係</w:t>
      </w:r>
      <w:proofErr w:type="gramStart"/>
      <w:r w:rsidRPr="00ED1815">
        <w:rPr>
          <w:rFonts w:ascii="Arial Unicode MS" w:eastAsia="標楷體" w:hAnsi="Arial Unicode MS" w:hint="eastAsia"/>
          <w:sz w:val="28"/>
        </w:rPr>
        <w:t>以</w:t>
      </w:r>
      <w:r w:rsidR="001D3BFB">
        <w:rPr>
          <w:rFonts w:ascii="Arial Unicode MS" w:eastAsia="標楷體" w:hAnsi="Arial Unicode MS" w:hint="eastAsia"/>
          <w:sz w:val="28"/>
        </w:rPr>
        <w:t>西屋</w:t>
      </w:r>
      <w:proofErr w:type="gramEnd"/>
      <w:r w:rsidR="001D3BFB">
        <w:rPr>
          <w:rFonts w:ascii="Arial Unicode MS" w:eastAsia="標楷體" w:hAnsi="Arial Unicode MS" w:hint="eastAsia"/>
          <w:sz w:val="28"/>
        </w:rPr>
        <w:t>分散式程式控制</w:t>
      </w:r>
      <w:r w:rsidRPr="00ED1815">
        <w:rPr>
          <w:rFonts w:ascii="Arial Unicode MS" w:eastAsia="標楷體" w:hAnsi="Arial Unicode MS" w:hint="eastAsia"/>
          <w:sz w:val="28"/>
        </w:rPr>
        <w:t>盤</w:t>
      </w:r>
      <w:r w:rsidR="005B0642">
        <w:rPr>
          <w:rFonts w:ascii="Arial Unicode MS" w:eastAsia="標楷體" w:hAnsi="Arial Unicode MS" w:hint="eastAsia"/>
          <w:sz w:val="28"/>
        </w:rPr>
        <w:t>伺服驅動</w:t>
      </w:r>
      <w:r w:rsidR="005B0642">
        <w:rPr>
          <w:rFonts w:ascii="Arial Unicode MS" w:eastAsia="標楷體" w:hAnsi="Arial Unicode MS" w:hint="eastAsia"/>
          <w:sz w:val="28"/>
        </w:rPr>
        <w:t>(</w:t>
      </w:r>
      <w:r w:rsidR="005B0642">
        <w:rPr>
          <w:rFonts w:ascii="Arial Unicode MS" w:eastAsia="標楷體" w:hAnsi="Arial Unicode MS" w:hint="eastAsia"/>
          <w:sz w:val="28"/>
        </w:rPr>
        <w:tab/>
        <w:t>QSD)</w:t>
      </w:r>
      <w:r w:rsidRPr="00ED1815">
        <w:rPr>
          <w:rFonts w:ascii="Arial Unicode MS" w:eastAsia="標楷體" w:hAnsi="Arial Unicode MS" w:hint="eastAsia"/>
          <w:sz w:val="28"/>
        </w:rPr>
        <w:t>卡片為控制中心，</w:t>
      </w:r>
      <w:r w:rsidR="005B0642" w:rsidRPr="005B0642">
        <w:rPr>
          <w:rFonts w:ascii="Arial Unicode MS" w:eastAsia="標楷體" w:hAnsi="Arial Unicode MS" w:hint="eastAsia"/>
          <w:sz w:val="28"/>
        </w:rPr>
        <w:t>伺服驅動</w:t>
      </w:r>
      <w:r w:rsidR="005B0642">
        <w:rPr>
          <w:rFonts w:ascii="Arial Unicode MS" w:eastAsia="標楷體" w:hAnsi="Arial Unicode MS" w:hint="eastAsia"/>
          <w:sz w:val="28"/>
        </w:rPr>
        <w:t>(</w:t>
      </w:r>
      <w:r w:rsidRPr="00ED1815">
        <w:rPr>
          <w:rFonts w:ascii="Arial Unicode MS" w:eastAsia="標楷體" w:hAnsi="Arial Unicode MS"/>
          <w:sz w:val="28"/>
        </w:rPr>
        <w:t>QSD</w:t>
      </w:r>
      <w:r w:rsidR="005B0642">
        <w:rPr>
          <w:rFonts w:ascii="Arial Unicode MS" w:eastAsia="標楷體" w:hAnsi="Arial Unicode MS" w:hint="eastAsia"/>
          <w:sz w:val="28"/>
        </w:rPr>
        <w:t>)</w:t>
      </w:r>
      <w:r w:rsidRPr="00ED1815">
        <w:rPr>
          <w:rFonts w:ascii="Arial Unicode MS" w:eastAsia="標楷體" w:hAnsi="Arial Unicode MS" w:hint="eastAsia"/>
          <w:sz w:val="28"/>
        </w:rPr>
        <w:t>卡片本身即為獨立的</w:t>
      </w:r>
      <w:r w:rsidRPr="00ED1815">
        <w:rPr>
          <w:rFonts w:ascii="Arial Unicode MS" w:eastAsia="標楷體" w:hAnsi="Arial Unicode MS"/>
          <w:sz w:val="28"/>
        </w:rPr>
        <w:t>PI</w:t>
      </w:r>
      <w:r w:rsidRPr="00ED1815">
        <w:rPr>
          <w:rFonts w:ascii="Arial Unicode MS" w:eastAsia="標楷體" w:hAnsi="Arial Unicode MS" w:hint="eastAsia"/>
          <w:sz w:val="28"/>
        </w:rPr>
        <w:t>控制器，它接收由高低壓調速閥</w:t>
      </w:r>
      <w:proofErr w:type="gramStart"/>
      <w:r w:rsidRPr="00ED1815">
        <w:rPr>
          <w:rFonts w:ascii="Arial Unicode MS" w:eastAsia="標楷體" w:hAnsi="Arial Unicode MS" w:hint="eastAsia"/>
          <w:sz w:val="28"/>
        </w:rPr>
        <w:t>閥</w:t>
      </w:r>
      <w:proofErr w:type="gramEnd"/>
      <w:r w:rsidRPr="00ED1815">
        <w:rPr>
          <w:rFonts w:ascii="Arial Unicode MS" w:eastAsia="標楷體" w:hAnsi="Arial Unicode MS" w:hint="eastAsia"/>
          <w:sz w:val="28"/>
        </w:rPr>
        <w:t>位置回授信號，並與</w:t>
      </w:r>
      <w:r w:rsidR="005B0642" w:rsidRPr="005B0642">
        <w:rPr>
          <w:rFonts w:ascii="Arial Unicode MS" w:eastAsia="標楷體" w:hAnsi="Arial Unicode MS" w:hint="eastAsia"/>
          <w:sz w:val="28"/>
        </w:rPr>
        <w:t>伺服驅動</w:t>
      </w:r>
      <w:r w:rsidR="005B0642">
        <w:rPr>
          <w:rFonts w:ascii="Arial Unicode MS" w:eastAsia="標楷體" w:hAnsi="Arial Unicode MS" w:hint="eastAsia"/>
          <w:sz w:val="28"/>
        </w:rPr>
        <w:t>(</w:t>
      </w:r>
      <w:r w:rsidRPr="00ED1815">
        <w:rPr>
          <w:rFonts w:ascii="Arial Unicode MS" w:eastAsia="標楷體" w:hAnsi="Arial Unicode MS"/>
          <w:sz w:val="28"/>
        </w:rPr>
        <w:t>QSD</w:t>
      </w:r>
      <w:r w:rsidR="005B0642">
        <w:rPr>
          <w:rFonts w:ascii="Arial Unicode MS" w:eastAsia="標楷體" w:hAnsi="Arial Unicode MS" w:hint="eastAsia"/>
          <w:sz w:val="28"/>
        </w:rPr>
        <w:t>)</w:t>
      </w:r>
      <w:proofErr w:type="gramStart"/>
      <w:r w:rsidRPr="00ED1815">
        <w:rPr>
          <w:rFonts w:ascii="Arial Unicode MS" w:eastAsia="標楷體" w:hAnsi="Arial Unicode MS" w:hint="eastAsia"/>
          <w:sz w:val="28"/>
        </w:rPr>
        <w:t>卡片之閥位置</w:t>
      </w:r>
      <w:proofErr w:type="gramEnd"/>
      <w:r w:rsidRPr="00ED1815">
        <w:rPr>
          <w:rFonts w:ascii="Arial Unicode MS" w:eastAsia="標楷體" w:hAnsi="Arial Unicode MS" w:hint="eastAsia"/>
          <w:sz w:val="28"/>
        </w:rPr>
        <w:t>需求信號比較後再由</w:t>
      </w:r>
      <w:r w:rsidRPr="00ED1815">
        <w:rPr>
          <w:rFonts w:ascii="Arial Unicode MS" w:eastAsia="標楷體" w:hAnsi="Arial Unicode MS"/>
          <w:sz w:val="28"/>
        </w:rPr>
        <w:t>PI</w:t>
      </w:r>
      <w:r w:rsidR="000415CD" w:rsidRPr="000415CD">
        <w:rPr>
          <w:rFonts w:ascii="Arial Unicode MS" w:eastAsia="標楷體" w:hAnsi="Arial Unicode MS" w:hint="eastAsia"/>
          <w:sz w:val="28"/>
        </w:rPr>
        <w:t>（比例＋積分）</w:t>
      </w:r>
      <w:r w:rsidRPr="00ED1815">
        <w:rPr>
          <w:rFonts w:ascii="Arial Unicode MS" w:eastAsia="標楷體" w:hAnsi="Arial Unicode MS" w:hint="eastAsia"/>
          <w:sz w:val="28"/>
        </w:rPr>
        <w:t>控制送出調整信號，以控制</w:t>
      </w:r>
      <w:r w:rsidRPr="00ED1815">
        <w:rPr>
          <w:rFonts w:ascii="Arial Unicode MS" w:eastAsia="標楷體" w:hAnsi="Arial Unicode MS"/>
          <w:sz w:val="28"/>
        </w:rPr>
        <w:t>HP/LP</w:t>
      </w:r>
      <w:proofErr w:type="gramStart"/>
      <w:r w:rsidRPr="00ED1815">
        <w:rPr>
          <w:rFonts w:ascii="Arial Unicode MS" w:eastAsia="標楷體" w:hAnsi="Arial Unicode MS" w:hint="eastAsia"/>
          <w:sz w:val="28"/>
        </w:rPr>
        <w:t>調速閥之</w:t>
      </w:r>
      <w:proofErr w:type="gramEnd"/>
      <w:r w:rsidRPr="00ED1815">
        <w:rPr>
          <w:rFonts w:ascii="Arial Unicode MS" w:eastAsia="標楷體" w:hAnsi="Arial Unicode MS" w:hint="eastAsia"/>
          <w:sz w:val="28"/>
        </w:rPr>
        <w:t>位置，使</w:t>
      </w:r>
      <w:proofErr w:type="gramStart"/>
      <w:r w:rsidRPr="00ED1815">
        <w:rPr>
          <w:rFonts w:ascii="Arial Unicode MS" w:eastAsia="標楷體" w:hAnsi="Arial Unicode MS" w:hint="eastAsia"/>
          <w:sz w:val="28"/>
        </w:rPr>
        <w:t>其與閥位置</w:t>
      </w:r>
      <w:proofErr w:type="gramEnd"/>
      <w:r w:rsidRPr="00ED1815">
        <w:rPr>
          <w:rFonts w:ascii="Arial Unicode MS" w:eastAsia="標楷體" w:hAnsi="Arial Unicode MS" w:hint="eastAsia"/>
          <w:sz w:val="28"/>
        </w:rPr>
        <w:t>需求信號一致。</w:t>
      </w:r>
    </w:p>
    <w:p w:rsidR="00A43814" w:rsidRPr="00ED1815" w:rsidRDefault="00A43814" w:rsidP="004E7BA0">
      <w:pPr>
        <w:spacing w:before="40" w:after="40" w:line="400" w:lineRule="exact"/>
        <w:ind w:left="1246" w:firstLine="14"/>
        <w:rPr>
          <w:rFonts w:ascii="Arial Unicode MS" w:eastAsia="標楷體" w:hAnsi="Arial Unicode MS"/>
          <w:sz w:val="28"/>
        </w:rPr>
      </w:pPr>
      <w:r w:rsidRPr="00ED1815">
        <w:rPr>
          <w:rFonts w:ascii="Arial Unicode MS" w:eastAsia="標楷體" w:hAnsi="Arial Unicode MS" w:hint="eastAsia"/>
          <w:sz w:val="28"/>
        </w:rPr>
        <w:lastRenderedPageBreak/>
        <w:t>本模式之操作可由控制盤按鍵，閥位置增加</w:t>
      </w:r>
      <w:proofErr w:type="gramStart"/>
      <w:r w:rsidRPr="00ED1815">
        <w:rPr>
          <w:rFonts w:ascii="Arial Unicode MS" w:eastAsia="標楷體" w:hAnsi="Arial Unicode MS" w:hint="eastAsia"/>
          <w:sz w:val="28"/>
        </w:rPr>
        <w:t>按鈕及閥位置</w:t>
      </w:r>
      <w:proofErr w:type="gramEnd"/>
      <w:r w:rsidRPr="00ED1815">
        <w:rPr>
          <w:rFonts w:ascii="Arial Unicode MS" w:eastAsia="標楷體" w:hAnsi="Arial Unicode MS" w:hint="eastAsia"/>
          <w:sz w:val="28"/>
        </w:rPr>
        <w:t>減少按鈕來使</w:t>
      </w:r>
      <w:r w:rsidRPr="00ED1815">
        <w:rPr>
          <w:rFonts w:ascii="Arial Unicode MS" w:eastAsia="標楷體" w:hAnsi="Arial Unicode MS"/>
          <w:sz w:val="28"/>
        </w:rPr>
        <w:t>HP/LP</w:t>
      </w:r>
      <w:proofErr w:type="gramStart"/>
      <w:r w:rsidRPr="00ED1815">
        <w:rPr>
          <w:rFonts w:ascii="Arial Unicode MS" w:eastAsia="標楷體" w:hAnsi="Arial Unicode MS" w:hint="eastAsia"/>
          <w:sz w:val="28"/>
        </w:rPr>
        <w:t>調速閥定位</w:t>
      </w:r>
      <w:proofErr w:type="gramEnd"/>
      <w:r w:rsidRPr="00ED1815">
        <w:rPr>
          <w:rFonts w:ascii="Arial Unicode MS" w:eastAsia="標楷體" w:hAnsi="Arial Unicode MS" w:hint="eastAsia"/>
          <w:sz w:val="28"/>
        </w:rPr>
        <w:t>。</w:t>
      </w:r>
    </w:p>
    <w:p w:rsidR="00A43814" w:rsidRPr="00ED1815" w:rsidRDefault="00A43814" w:rsidP="004E7BA0">
      <w:pPr>
        <w:spacing w:before="40" w:after="40" w:line="400" w:lineRule="exact"/>
        <w:rPr>
          <w:rFonts w:ascii="Arial Unicode MS" w:eastAsia="標楷體" w:hAnsi="Arial Unicode MS"/>
          <w:sz w:val="28"/>
        </w:rPr>
      </w:pPr>
    </w:p>
    <w:p w:rsidR="00A43814" w:rsidRPr="00ED1815" w:rsidRDefault="00A43814" w:rsidP="004E7BA0">
      <w:pPr>
        <w:pStyle w:val="11"/>
        <w:spacing w:line="400" w:lineRule="exact"/>
        <w:ind w:left="1320" w:hanging="600"/>
        <w:rPr>
          <w:rFonts w:ascii="Arial Unicode MS" w:hAnsi="Arial Unicode MS"/>
          <w:szCs w:val="28"/>
        </w:rPr>
      </w:pPr>
      <w:r w:rsidRPr="00ED1815">
        <w:rPr>
          <w:rFonts w:ascii="Arial Unicode MS" w:hAnsi="Arial Unicode MS" w:hint="eastAsia"/>
          <w:szCs w:val="28"/>
        </w:rPr>
        <w:t>（</w:t>
      </w:r>
      <w:r w:rsidRPr="00ED1815">
        <w:rPr>
          <w:rFonts w:ascii="Arial Unicode MS" w:hAnsi="Arial Unicode MS"/>
          <w:szCs w:val="28"/>
        </w:rPr>
        <w:t>2</w:t>
      </w:r>
      <w:r w:rsidRPr="00ED1815">
        <w:rPr>
          <w:rFonts w:ascii="Arial Unicode MS" w:hAnsi="Arial Unicode MS" w:hint="eastAsia"/>
          <w:szCs w:val="28"/>
        </w:rPr>
        <w:t>）</w:t>
      </w:r>
      <w:r w:rsidR="000415CD" w:rsidRPr="000415CD">
        <w:rPr>
          <w:rFonts w:ascii="Arial Unicode MS" w:hAnsi="Arial Unicode MS" w:hint="eastAsia"/>
          <w:szCs w:val="28"/>
        </w:rPr>
        <w:t>自動（</w:t>
      </w:r>
      <w:r w:rsidR="000415CD" w:rsidRPr="000415CD">
        <w:rPr>
          <w:rFonts w:ascii="Arial Unicode MS" w:hAnsi="Arial Unicode MS" w:hint="eastAsia"/>
          <w:szCs w:val="28"/>
        </w:rPr>
        <w:t>AUTO</w:t>
      </w:r>
      <w:r w:rsidR="000415CD" w:rsidRPr="000415CD">
        <w:rPr>
          <w:rFonts w:ascii="Arial Unicode MS" w:hAnsi="Arial Unicode MS" w:hint="eastAsia"/>
          <w:szCs w:val="28"/>
        </w:rPr>
        <w:t>）控制模式</w:t>
      </w:r>
      <w:proofErr w:type="gramStart"/>
      <w:r w:rsidRPr="00ED1815">
        <w:rPr>
          <w:rFonts w:ascii="Arial Unicode MS" w:hAnsi="Arial Unicode MS" w:hint="eastAsia"/>
          <w:szCs w:val="28"/>
        </w:rPr>
        <w:t>模式</w:t>
      </w:r>
      <w:proofErr w:type="gramEnd"/>
      <w:r w:rsidRPr="00ED1815">
        <w:rPr>
          <w:rFonts w:ascii="Arial Unicode MS" w:hAnsi="Arial Unicode MS"/>
          <w:szCs w:val="28"/>
        </w:rPr>
        <w:t>:</w:t>
      </w:r>
    </w:p>
    <w:p w:rsidR="00A43814" w:rsidRPr="00ED1815" w:rsidRDefault="00A43814" w:rsidP="004E7BA0">
      <w:pPr>
        <w:spacing w:before="40" w:after="40" w:line="400" w:lineRule="exact"/>
        <w:ind w:left="1320"/>
        <w:rPr>
          <w:rFonts w:ascii="Arial Unicode MS" w:eastAsia="標楷體" w:hAnsi="Arial Unicode MS"/>
          <w:sz w:val="28"/>
          <w:szCs w:val="28"/>
        </w:rPr>
      </w:pPr>
      <w:r w:rsidRPr="00ED1815">
        <w:rPr>
          <w:rFonts w:ascii="Arial Unicode MS" w:eastAsia="標楷體" w:hAnsi="Arial Unicode MS" w:hint="eastAsia"/>
          <w:sz w:val="28"/>
          <w:szCs w:val="28"/>
        </w:rPr>
        <w:t>本模式又稱為自動（</w:t>
      </w:r>
      <w:r w:rsidRPr="00ED1815">
        <w:rPr>
          <w:rFonts w:ascii="Arial Unicode MS" w:eastAsia="標楷體" w:hAnsi="Arial Unicode MS"/>
          <w:sz w:val="28"/>
          <w:szCs w:val="28"/>
        </w:rPr>
        <w:t>AUTO</w:t>
      </w:r>
      <w:r w:rsidRPr="00ED1815">
        <w:rPr>
          <w:rFonts w:ascii="Arial Unicode MS" w:eastAsia="標楷體" w:hAnsi="Arial Unicode MS" w:hint="eastAsia"/>
          <w:sz w:val="28"/>
          <w:szCs w:val="28"/>
        </w:rPr>
        <w:t>）控制，即接受</w:t>
      </w:r>
      <w:proofErr w:type="gramStart"/>
      <w:r w:rsidRPr="00ED1815">
        <w:rPr>
          <w:rFonts w:ascii="Arial Unicode MS" w:eastAsia="標楷體" w:hAnsi="Arial Unicode MS" w:hint="eastAsia"/>
          <w:sz w:val="28"/>
          <w:szCs w:val="28"/>
        </w:rPr>
        <w:t>來自飼水控制</w:t>
      </w:r>
      <w:proofErr w:type="gramEnd"/>
      <w:r w:rsidRPr="00ED1815">
        <w:rPr>
          <w:rFonts w:ascii="Arial Unicode MS" w:eastAsia="標楷體" w:hAnsi="Arial Unicode MS" w:hint="eastAsia"/>
          <w:sz w:val="28"/>
          <w:szCs w:val="28"/>
        </w:rPr>
        <w:t>系統的手動自動（</w:t>
      </w:r>
      <w:r w:rsidRPr="00ED1815">
        <w:rPr>
          <w:rFonts w:ascii="Arial Unicode MS" w:eastAsia="標楷體" w:hAnsi="Arial Unicode MS"/>
          <w:sz w:val="28"/>
          <w:szCs w:val="28"/>
        </w:rPr>
        <w:t>M/A</w:t>
      </w:r>
      <w:r w:rsidRPr="00ED1815">
        <w:rPr>
          <w:rFonts w:ascii="Arial Unicode MS" w:eastAsia="標楷體" w:hAnsi="Arial Unicode MS" w:hint="eastAsia"/>
          <w:sz w:val="28"/>
          <w:szCs w:val="28"/>
        </w:rPr>
        <w:t>）操作站之控制，</w:t>
      </w:r>
      <w:r w:rsidRPr="00ED1815">
        <w:rPr>
          <w:rFonts w:ascii="Arial Unicode MS" w:eastAsia="標楷體" w:hAnsi="Arial Unicode MS"/>
          <w:sz w:val="28"/>
          <w:szCs w:val="28"/>
        </w:rPr>
        <w:t>M/A</w:t>
      </w:r>
      <w:r w:rsidRPr="00ED1815">
        <w:rPr>
          <w:rFonts w:ascii="Arial Unicode MS" w:eastAsia="標楷體" w:hAnsi="Arial Unicode MS" w:hint="eastAsia"/>
          <w:sz w:val="28"/>
          <w:szCs w:val="28"/>
        </w:rPr>
        <w:t>操作站輸出為</w:t>
      </w:r>
      <w:r w:rsidRPr="00ED1815">
        <w:rPr>
          <w:rFonts w:ascii="Arial Unicode MS" w:eastAsia="標楷體" w:hAnsi="Arial Unicode MS"/>
          <w:sz w:val="28"/>
          <w:szCs w:val="28"/>
        </w:rPr>
        <w:t>0~100</w:t>
      </w:r>
      <w:proofErr w:type="gramStart"/>
      <w:r w:rsidRPr="00ED1815">
        <w:rPr>
          <w:rFonts w:ascii="Arial Unicode MS" w:eastAsia="標楷體" w:hAnsi="Arial Unicode MS" w:hint="eastAsia"/>
          <w:sz w:val="28"/>
          <w:szCs w:val="28"/>
        </w:rPr>
        <w:t>﹪</w:t>
      </w:r>
      <w:proofErr w:type="gramEnd"/>
      <w:r w:rsidRPr="00ED1815">
        <w:rPr>
          <w:rFonts w:ascii="Arial Unicode MS" w:eastAsia="標楷體" w:hAnsi="Arial Unicode MS" w:hint="eastAsia"/>
          <w:sz w:val="28"/>
          <w:szCs w:val="28"/>
        </w:rPr>
        <w:t>，信號到</w:t>
      </w:r>
      <w:r w:rsidR="000415CD" w:rsidRPr="000415CD">
        <w:rPr>
          <w:rFonts w:ascii="Arial Unicode MS" w:eastAsia="標楷體" w:hAnsi="Arial Unicode MS" w:hint="eastAsia"/>
          <w:sz w:val="28"/>
          <w:szCs w:val="28"/>
        </w:rPr>
        <w:t>反應爐</w:t>
      </w:r>
      <w:proofErr w:type="gramStart"/>
      <w:r w:rsidR="000415CD" w:rsidRPr="000415CD">
        <w:rPr>
          <w:rFonts w:ascii="Arial Unicode MS" w:eastAsia="標楷體" w:hAnsi="Arial Unicode MS" w:hint="eastAsia"/>
          <w:sz w:val="28"/>
          <w:szCs w:val="28"/>
        </w:rPr>
        <w:t>飼</w:t>
      </w:r>
      <w:proofErr w:type="gramEnd"/>
      <w:r w:rsidR="000415CD" w:rsidRPr="000415CD">
        <w:rPr>
          <w:rFonts w:ascii="Arial Unicode MS" w:eastAsia="標楷體" w:hAnsi="Arial Unicode MS" w:hint="eastAsia"/>
          <w:sz w:val="28"/>
          <w:szCs w:val="28"/>
        </w:rPr>
        <w:t>水泵汽機</w:t>
      </w:r>
      <w:r w:rsidRPr="00ED1815">
        <w:rPr>
          <w:rFonts w:ascii="Arial Unicode MS" w:eastAsia="標楷體" w:hAnsi="Arial Unicode MS"/>
          <w:sz w:val="28"/>
          <w:szCs w:val="28"/>
        </w:rPr>
        <w:t xml:space="preserve"> </w:t>
      </w:r>
      <w:r w:rsidR="001D3BFB">
        <w:rPr>
          <w:rFonts w:ascii="Arial Unicode MS" w:eastAsia="標楷體" w:hAnsi="Arial Unicode MS" w:hint="eastAsia"/>
          <w:sz w:val="28"/>
          <w:szCs w:val="28"/>
        </w:rPr>
        <w:t>微處理電子液壓</w:t>
      </w:r>
      <w:r w:rsidRPr="00ED1815">
        <w:rPr>
          <w:rFonts w:ascii="Arial Unicode MS" w:eastAsia="標楷體" w:hAnsi="Arial Unicode MS" w:hint="eastAsia"/>
          <w:sz w:val="28"/>
          <w:szCs w:val="28"/>
        </w:rPr>
        <w:t>控制盤即轉為轉速需求信號</w:t>
      </w:r>
      <w:r w:rsidR="00B27B56">
        <w:rPr>
          <w:rFonts w:ascii="Arial Unicode MS" w:eastAsia="標楷體" w:hAnsi="Arial Unicode MS" w:hint="eastAsia"/>
          <w:sz w:val="28"/>
          <w:szCs w:val="28"/>
        </w:rPr>
        <w:t>.</w:t>
      </w:r>
      <w:r w:rsidRPr="00ED1815">
        <w:rPr>
          <w:rFonts w:ascii="Arial Unicode MS" w:eastAsia="標楷體" w:hAnsi="Arial Unicode MS" w:hint="eastAsia"/>
          <w:sz w:val="28"/>
          <w:szCs w:val="28"/>
        </w:rPr>
        <w:t>此信號與內部速度控制器設定之內部速度控制需求信號。相減後得出升降速率需求信號，此信號並經速率限制器限制，此升降率需求信號與內部速度控制需求信號相差後，再設定內部速度控制器並顯示於</w:t>
      </w:r>
      <w:r w:rsidR="000415CD" w:rsidRPr="000415CD">
        <w:rPr>
          <w:rFonts w:ascii="Arial Unicode MS" w:eastAsia="標楷體" w:hAnsi="Arial Unicode MS" w:hint="eastAsia"/>
          <w:sz w:val="28"/>
          <w:szCs w:val="28"/>
        </w:rPr>
        <w:t>內部速度控制需求信號</w:t>
      </w:r>
      <w:r w:rsidRPr="00ED1815">
        <w:rPr>
          <w:rFonts w:ascii="Arial Unicode MS" w:eastAsia="標楷體" w:hAnsi="Arial Unicode MS" w:hint="eastAsia"/>
          <w:sz w:val="28"/>
          <w:szCs w:val="28"/>
        </w:rPr>
        <w:t>顯示表。</w:t>
      </w:r>
    </w:p>
    <w:p w:rsidR="00E57305" w:rsidRPr="00ED1815" w:rsidRDefault="00E57305" w:rsidP="004E7BA0">
      <w:pPr>
        <w:spacing w:before="40" w:after="40" w:line="400" w:lineRule="exact"/>
        <w:ind w:left="1246" w:right="-162" w:firstLine="14"/>
        <w:rPr>
          <w:rFonts w:ascii="Arial Unicode MS" w:eastAsia="標楷體" w:hAnsi="Arial Unicode MS"/>
          <w:sz w:val="28"/>
        </w:rPr>
      </w:pPr>
      <w:r w:rsidRPr="00ED1815">
        <w:rPr>
          <w:rFonts w:ascii="Arial Unicode MS" w:eastAsia="標楷體" w:hAnsi="Arial Unicode MS" w:hint="eastAsia"/>
          <w:sz w:val="28"/>
        </w:rPr>
        <w:t>內部速度控制需求信號與實際</w:t>
      </w:r>
      <w:proofErr w:type="gramStart"/>
      <w:r w:rsidRPr="00ED1815">
        <w:rPr>
          <w:rFonts w:ascii="Arial Unicode MS" w:eastAsia="標楷體" w:hAnsi="Arial Unicode MS" w:hint="eastAsia"/>
          <w:sz w:val="28"/>
        </w:rPr>
        <w:t>飼</w:t>
      </w:r>
      <w:proofErr w:type="gramEnd"/>
      <w:r w:rsidRPr="00ED1815">
        <w:rPr>
          <w:rFonts w:ascii="Arial Unicode MS" w:eastAsia="標楷體" w:hAnsi="Arial Unicode MS" w:hint="eastAsia"/>
          <w:sz w:val="28"/>
        </w:rPr>
        <w:t>水泵汽機轉速相差後再由</w:t>
      </w:r>
      <w:r w:rsidRPr="00ED1815">
        <w:rPr>
          <w:rFonts w:ascii="Arial Unicode MS" w:eastAsia="標楷體" w:hAnsi="Arial Unicode MS"/>
          <w:sz w:val="28"/>
        </w:rPr>
        <w:t>PI</w:t>
      </w:r>
      <w:r w:rsidRPr="00ED1815">
        <w:rPr>
          <w:rFonts w:ascii="Arial Unicode MS" w:eastAsia="標楷體" w:hAnsi="Arial Unicode MS" w:hint="eastAsia"/>
          <w:sz w:val="28"/>
        </w:rPr>
        <w:t>（比例＋積分）控制器處理</w:t>
      </w:r>
      <w:proofErr w:type="gramStart"/>
      <w:r w:rsidRPr="00ED1815">
        <w:rPr>
          <w:rFonts w:ascii="Arial Unicode MS" w:eastAsia="標楷體" w:hAnsi="Arial Unicode MS" w:hint="eastAsia"/>
          <w:sz w:val="28"/>
        </w:rPr>
        <w:t>成閥開度</w:t>
      </w:r>
      <w:proofErr w:type="gramEnd"/>
      <w:r w:rsidRPr="00ED1815">
        <w:rPr>
          <w:rFonts w:ascii="Arial Unicode MS" w:eastAsia="標楷體" w:hAnsi="Arial Unicode MS" w:hint="eastAsia"/>
          <w:sz w:val="28"/>
        </w:rPr>
        <w:t>需求信號再送</w:t>
      </w:r>
      <w:r w:rsidR="005B0642" w:rsidRPr="005B0642">
        <w:rPr>
          <w:rFonts w:ascii="Arial Unicode MS" w:eastAsia="標楷體" w:hAnsi="Arial Unicode MS" w:hint="eastAsia"/>
          <w:sz w:val="28"/>
        </w:rPr>
        <w:t>伺服驅動</w:t>
      </w:r>
      <w:r w:rsidR="005B0642">
        <w:rPr>
          <w:rFonts w:ascii="Arial Unicode MS" w:eastAsia="標楷體" w:hAnsi="Arial Unicode MS" w:hint="eastAsia"/>
          <w:sz w:val="28"/>
        </w:rPr>
        <w:t>(</w:t>
      </w:r>
      <w:r w:rsidRPr="00ED1815">
        <w:rPr>
          <w:rFonts w:ascii="Arial Unicode MS" w:eastAsia="標楷體" w:hAnsi="Arial Unicode MS"/>
          <w:sz w:val="28"/>
        </w:rPr>
        <w:t>QSD</w:t>
      </w:r>
      <w:r w:rsidR="005B0642">
        <w:rPr>
          <w:rFonts w:ascii="Arial Unicode MS" w:eastAsia="標楷體" w:hAnsi="Arial Unicode MS" w:hint="eastAsia"/>
          <w:sz w:val="28"/>
        </w:rPr>
        <w:t>)</w:t>
      </w:r>
      <w:r w:rsidRPr="00ED1815">
        <w:rPr>
          <w:rFonts w:ascii="Arial Unicode MS" w:eastAsia="標楷體" w:hAnsi="Arial Unicode MS" w:hint="eastAsia"/>
          <w:sz w:val="28"/>
        </w:rPr>
        <w:t>卡片控制</w:t>
      </w:r>
      <w:r w:rsidRPr="00ED1815">
        <w:rPr>
          <w:rFonts w:ascii="Arial Unicode MS" w:eastAsia="標楷體" w:hAnsi="Arial Unicode MS"/>
          <w:sz w:val="28"/>
        </w:rPr>
        <w:t>LP/HP</w:t>
      </w:r>
      <w:proofErr w:type="gramStart"/>
      <w:r w:rsidRPr="00ED1815">
        <w:rPr>
          <w:rFonts w:ascii="Arial Unicode MS" w:eastAsia="標楷體" w:hAnsi="Arial Unicode MS" w:hint="eastAsia"/>
          <w:sz w:val="28"/>
        </w:rPr>
        <w:t>調速閥位置</w:t>
      </w:r>
      <w:proofErr w:type="gramEnd"/>
      <w:r w:rsidRPr="00ED1815">
        <w:rPr>
          <w:rFonts w:ascii="Arial Unicode MS" w:eastAsia="標楷體" w:hAnsi="Arial Unicode MS" w:hint="eastAsia"/>
          <w:sz w:val="28"/>
        </w:rPr>
        <w:t>，使飼水泵汽機轉速保持與內部速度控制需求信號一致。</w:t>
      </w:r>
    </w:p>
    <w:p w:rsidR="00E57305" w:rsidRPr="00ED1815" w:rsidRDefault="00E57305" w:rsidP="004E7BA0">
      <w:pPr>
        <w:spacing w:before="40" w:after="40" w:line="400" w:lineRule="exact"/>
        <w:ind w:left="1246" w:right="-162" w:firstLine="14"/>
        <w:rPr>
          <w:rFonts w:ascii="Arial Unicode MS" w:eastAsia="標楷體" w:hAnsi="Arial Unicode MS"/>
          <w:sz w:val="28"/>
        </w:rPr>
      </w:pPr>
      <w:r w:rsidRPr="00ED1815">
        <w:rPr>
          <w:rFonts w:ascii="Arial Unicode MS" w:eastAsia="標楷體" w:hAnsi="Arial Unicode MS" w:hint="eastAsia"/>
          <w:sz w:val="28"/>
        </w:rPr>
        <w:t>因此，本模式為正常之控制模式，完全</w:t>
      </w:r>
      <w:proofErr w:type="gramStart"/>
      <w:r w:rsidRPr="00ED1815">
        <w:rPr>
          <w:rFonts w:ascii="Arial Unicode MS" w:eastAsia="標楷體" w:hAnsi="Arial Unicode MS" w:hint="eastAsia"/>
          <w:sz w:val="28"/>
        </w:rPr>
        <w:t>接受飼水</w:t>
      </w:r>
      <w:proofErr w:type="gramEnd"/>
      <w:r w:rsidRPr="00ED1815">
        <w:rPr>
          <w:rFonts w:ascii="Arial Unicode MS" w:eastAsia="標楷體" w:hAnsi="Arial Unicode MS"/>
          <w:sz w:val="28"/>
        </w:rPr>
        <w:t>M/A</w:t>
      </w:r>
      <w:r w:rsidRPr="00ED1815">
        <w:rPr>
          <w:rFonts w:ascii="Arial Unicode MS" w:eastAsia="標楷體" w:hAnsi="Arial Unicode MS" w:hint="eastAsia"/>
          <w:sz w:val="28"/>
        </w:rPr>
        <w:t>操作站之控制，藉調整</w:t>
      </w:r>
      <w:proofErr w:type="gramStart"/>
      <w:r w:rsidRPr="00ED1815">
        <w:rPr>
          <w:rFonts w:ascii="Arial Unicode MS" w:eastAsia="標楷體" w:hAnsi="Arial Unicode MS" w:hint="eastAsia"/>
          <w:sz w:val="28"/>
        </w:rPr>
        <w:t>飼</w:t>
      </w:r>
      <w:proofErr w:type="gramEnd"/>
      <w:r w:rsidRPr="00ED1815">
        <w:rPr>
          <w:rFonts w:ascii="Arial Unicode MS" w:eastAsia="標楷體" w:hAnsi="Arial Unicode MS" w:hint="eastAsia"/>
          <w:sz w:val="28"/>
        </w:rPr>
        <w:t>水泵汽機之轉速，使反應爐水位保持於設定值範圍內。</w:t>
      </w:r>
    </w:p>
    <w:p w:rsidR="00E57305" w:rsidRPr="00ED1815" w:rsidRDefault="00E57305" w:rsidP="004E7BA0">
      <w:pPr>
        <w:spacing w:before="40" w:after="40" w:line="400" w:lineRule="exact"/>
        <w:rPr>
          <w:rFonts w:ascii="Arial Unicode MS" w:eastAsia="標楷體" w:hAnsi="Arial Unicode MS"/>
          <w:sz w:val="28"/>
        </w:rPr>
      </w:pPr>
    </w:p>
    <w:p w:rsidR="00E57305" w:rsidRPr="00ED1815" w:rsidRDefault="00E57305" w:rsidP="004E7BA0">
      <w:pPr>
        <w:pStyle w:val="11"/>
        <w:spacing w:line="400" w:lineRule="exact"/>
        <w:ind w:left="1320" w:hanging="600"/>
        <w:rPr>
          <w:rFonts w:ascii="Arial Unicode MS" w:hAnsi="Arial Unicode MS"/>
        </w:rPr>
      </w:pPr>
      <w:r w:rsidRPr="00ED1815">
        <w:rPr>
          <w:rFonts w:ascii="Arial Unicode MS" w:hAnsi="Arial Unicode MS" w:hint="eastAsia"/>
        </w:rPr>
        <w:t>（</w:t>
      </w:r>
      <w:r w:rsidRPr="00ED1815">
        <w:rPr>
          <w:rFonts w:ascii="Arial Unicode MS" w:hAnsi="Arial Unicode MS"/>
        </w:rPr>
        <w:t>3</w:t>
      </w:r>
      <w:r w:rsidRPr="00ED1815">
        <w:rPr>
          <w:rFonts w:ascii="Arial Unicode MS" w:hAnsi="Arial Unicode MS" w:hint="eastAsia"/>
        </w:rPr>
        <w:t>）</w:t>
      </w:r>
      <w:r w:rsidR="000415CD" w:rsidRPr="000415CD">
        <w:rPr>
          <w:rFonts w:ascii="Arial Unicode MS" w:hAnsi="Arial Unicode MS" w:hint="eastAsia"/>
          <w:szCs w:val="28"/>
        </w:rPr>
        <w:t>超越</w:t>
      </w:r>
      <w:r w:rsidR="000415CD" w:rsidRPr="000415CD">
        <w:rPr>
          <w:rFonts w:ascii="Arial Unicode MS" w:hAnsi="Arial Unicode MS" w:hint="eastAsia"/>
          <w:szCs w:val="28"/>
        </w:rPr>
        <w:t>(M/A)</w:t>
      </w:r>
      <w:r w:rsidR="000415CD">
        <w:rPr>
          <w:rFonts w:ascii="Arial Unicode MS" w:hAnsi="Arial Unicode MS" w:hint="eastAsia"/>
          <w:szCs w:val="28"/>
        </w:rPr>
        <w:t>控制</w:t>
      </w:r>
      <w:r w:rsidRPr="00ED1815">
        <w:rPr>
          <w:rFonts w:ascii="Arial Unicode MS" w:hAnsi="Arial Unicode MS" w:hint="eastAsia"/>
        </w:rPr>
        <w:t>模式：</w:t>
      </w:r>
    </w:p>
    <w:p w:rsidR="00E57305" w:rsidRPr="00ED1815" w:rsidRDefault="00E57305" w:rsidP="00B24D4C">
      <w:pPr>
        <w:pStyle w:val="a8"/>
        <w:spacing w:line="400" w:lineRule="exact"/>
        <w:ind w:leftChars="550" w:left="1320" w:firstLine="239"/>
        <w:rPr>
          <w:rFonts w:ascii="Arial Unicode MS" w:eastAsia="標楷體" w:hAnsi="Arial Unicode MS"/>
          <w:kern w:val="0"/>
          <w:sz w:val="28"/>
          <w:szCs w:val="28"/>
        </w:rPr>
      </w:pPr>
      <w:r w:rsidRPr="00ED1815">
        <w:rPr>
          <w:rFonts w:ascii="Arial Unicode MS" w:eastAsia="標楷體" w:hAnsi="Arial Unicode MS" w:hint="eastAsia"/>
          <w:sz w:val="28"/>
          <w:szCs w:val="28"/>
        </w:rPr>
        <w:t>本模式為超越</w:t>
      </w:r>
      <w:r w:rsidRPr="00ED1815">
        <w:rPr>
          <w:rFonts w:ascii="Arial Unicode MS" w:eastAsia="標楷體" w:hAnsi="Arial Unicode MS"/>
          <w:sz w:val="28"/>
          <w:szCs w:val="28"/>
        </w:rPr>
        <w:t>M/A</w:t>
      </w:r>
      <w:r w:rsidRPr="00ED1815">
        <w:rPr>
          <w:rFonts w:ascii="Arial Unicode MS" w:eastAsia="標楷體" w:hAnsi="Arial Unicode MS" w:hint="eastAsia"/>
          <w:sz w:val="28"/>
          <w:szCs w:val="28"/>
        </w:rPr>
        <w:t>操作站之控制模式</w:t>
      </w:r>
      <w:r w:rsidRPr="00ED1815">
        <w:rPr>
          <w:rFonts w:ascii="Arial Unicode MS" w:eastAsia="標楷體" w:hAnsi="Arial Unicode MS" w:hint="eastAsia"/>
          <w:kern w:val="0"/>
          <w:sz w:val="28"/>
          <w:szCs w:val="28"/>
        </w:rPr>
        <w:t>，</w:t>
      </w:r>
      <w:r w:rsidR="00A77387" w:rsidRPr="00ED1815">
        <w:rPr>
          <w:rFonts w:ascii="Arial Unicode MS" w:eastAsia="標楷體" w:hAnsi="Arial Unicode MS" w:hint="eastAsia"/>
          <w:kern w:val="0"/>
          <w:sz w:val="28"/>
          <w:szCs w:val="28"/>
        </w:rPr>
        <w:t>以手動設定內部速度控制需求信號來改變</w:t>
      </w:r>
      <w:proofErr w:type="gramStart"/>
      <w:r w:rsidR="00A77387" w:rsidRPr="00ED1815">
        <w:rPr>
          <w:rFonts w:ascii="Arial Unicode MS" w:eastAsia="標楷體" w:hAnsi="Arial Unicode MS" w:hint="eastAsia"/>
          <w:kern w:val="0"/>
          <w:sz w:val="28"/>
          <w:szCs w:val="28"/>
        </w:rPr>
        <w:t>飼</w:t>
      </w:r>
      <w:proofErr w:type="gramEnd"/>
      <w:r w:rsidR="00A77387" w:rsidRPr="00ED1815">
        <w:rPr>
          <w:rFonts w:ascii="Arial Unicode MS" w:eastAsia="標楷體" w:hAnsi="Arial Unicode MS" w:hint="eastAsia"/>
          <w:kern w:val="0"/>
          <w:sz w:val="28"/>
          <w:szCs w:val="28"/>
        </w:rPr>
        <w:t>水泵汽機轉速之控制模式</w:t>
      </w:r>
      <w:r w:rsidR="00B24D4C" w:rsidRPr="00ED1815">
        <w:rPr>
          <w:rFonts w:ascii="Arial Unicode MS" w:eastAsia="標楷體" w:hAnsi="Arial Unicode MS" w:hint="eastAsia"/>
          <w:kern w:val="0"/>
          <w:sz w:val="28"/>
          <w:szCs w:val="28"/>
        </w:rPr>
        <w:t>；</w:t>
      </w:r>
      <w:r w:rsidRPr="00ED1815">
        <w:rPr>
          <w:rFonts w:ascii="Arial Unicode MS" w:eastAsia="標楷體" w:hAnsi="Arial Unicode MS" w:hint="eastAsia"/>
          <w:sz w:val="28"/>
          <w:szCs w:val="28"/>
        </w:rPr>
        <w:t>此模式發生作用時，原由</w:t>
      </w:r>
      <w:r w:rsidRPr="00ED1815">
        <w:rPr>
          <w:rFonts w:ascii="Arial Unicode MS" w:eastAsia="標楷體" w:hAnsi="Arial Unicode MS"/>
          <w:sz w:val="28"/>
          <w:szCs w:val="28"/>
        </w:rPr>
        <w:t>M/A</w:t>
      </w:r>
      <w:r w:rsidRPr="00ED1815">
        <w:rPr>
          <w:rFonts w:ascii="Arial Unicode MS" w:eastAsia="標楷體" w:hAnsi="Arial Unicode MS" w:hint="eastAsia"/>
          <w:sz w:val="28"/>
          <w:szCs w:val="28"/>
        </w:rPr>
        <w:t>操作站控制之權力轉由本模式取代，且僅能以手動調整</w:t>
      </w:r>
      <w:r w:rsidR="00B27B56" w:rsidRPr="00B27B56">
        <w:rPr>
          <w:rFonts w:ascii="Arial Unicode MS" w:eastAsia="標楷體" w:hAnsi="Arial Unicode MS" w:hint="eastAsia"/>
          <w:sz w:val="28"/>
          <w:szCs w:val="28"/>
        </w:rPr>
        <w:t>閥位置增加</w:t>
      </w:r>
      <w:proofErr w:type="gramStart"/>
      <w:r w:rsidR="00B27B56" w:rsidRPr="00B27B56">
        <w:rPr>
          <w:rFonts w:ascii="Arial Unicode MS" w:eastAsia="標楷體" w:hAnsi="Arial Unicode MS" w:hint="eastAsia"/>
          <w:sz w:val="28"/>
          <w:szCs w:val="28"/>
        </w:rPr>
        <w:t>按鈕</w:t>
      </w:r>
      <w:r w:rsidR="00B24D4C" w:rsidRPr="00ED1815">
        <w:rPr>
          <w:rFonts w:ascii="Arial Unicode MS" w:eastAsia="標楷體" w:hAnsi="Arial Unicode MS" w:hint="eastAsia"/>
          <w:sz w:val="28"/>
          <w:szCs w:val="28"/>
        </w:rPr>
        <w:t>或</w:t>
      </w:r>
      <w:r w:rsidR="00B27B56">
        <w:rPr>
          <w:rFonts w:ascii="Arial Unicode MS" w:eastAsia="標楷體" w:hAnsi="Arial Unicode MS" w:hint="eastAsia"/>
          <w:sz w:val="28"/>
          <w:szCs w:val="28"/>
        </w:rPr>
        <w:t>閥位置</w:t>
      </w:r>
      <w:proofErr w:type="gramEnd"/>
      <w:r w:rsidR="00B27B56">
        <w:rPr>
          <w:rFonts w:ascii="Arial Unicode MS" w:eastAsia="標楷體" w:hAnsi="Arial Unicode MS" w:hint="eastAsia"/>
          <w:sz w:val="28"/>
          <w:szCs w:val="28"/>
        </w:rPr>
        <w:t>減少</w:t>
      </w:r>
      <w:r w:rsidRPr="00ED1815">
        <w:rPr>
          <w:rFonts w:ascii="Arial Unicode MS" w:eastAsia="標楷體" w:hAnsi="Arial Unicode MS" w:hint="eastAsia"/>
          <w:sz w:val="28"/>
          <w:szCs w:val="28"/>
        </w:rPr>
        <w:t>按鈕來設定內部速度控制器，以改變內部速度控制需求信號，從其下游接受</w:t>
      </w:r>
      <w:proofErr w:type="gramStart"/>
      <w:r w:rsidRPr="00ED1815">
        <w:rPr>
          <w:rFonts w:ascii="Arial Unicode MS" w:eastAsia="標楷體" w:hAnsi="Arial Unicode MS" w:hint="eastAsia"/>
          <w:sz w:val="28"/>
          <w:szCs w:val="28"/>
        </w:rPr>
        <w:t>飼</w:t>
      </w:r>
      <w:proofErr w:type="gramEnd"/>
      <w:r w:rsidRPr="00ED1815">
        <w:rPr>
          <w:rFonts w:ascii="Arial Unicode MS" w:eastAsia="標楷體" w:hAnsi="Arial Unicode MS" w:hint="eastAsia"/>
          <w:sz w:val="28"/>
          <w:szCs w:val="28"/>
        </w:rPr>
        <w:t>水泵汽機轉速回授信號到</w:t>
      </w:r>
      <w:r w:rsidRPr="00ED1815">
        <w:rPr>
          <w:rFonts w:ascii="Arial Unicode MS" w:eastAsia="標楷體" w:hAnsi="Arial Unicode MS"/>
          <w:sz w:val="28"/>
          <w:szCs w:val="28"/>
        </w:rPr>
        <w:t>PI</w:t>
      </w:r>
      <w:r w:rsidR="000415CD" w:rsidRPr="000415CD">
        <w:rPr>
          <w:rFonts w:ascii="Arial Unicode MS" w:eastAsia="標楷體" w:hAnsi="Arial Unicode MS" w:hint="eastAsia"/>
          <w:sz w:val="28"/>
          <w:szCs w:val="28"/>
        </w:rPr>
        <w:t>（比例＋積分）</w:t>
      </w:r>
      <w:r w:rsidRPr="00ED1815">
        <w:rPr>
          <w:rFonts w:ascii="Arial Unicode MS" w:eastAsia="標楷體" w:hAnsi="Arial Unicode MS" w:hint="eastAsia"/>
          <w:sz w:val="28"/>
          <w:szCs w:val="28"/>
        </w:rPr>
        <w:t>控制器再到</w:t>
      </w:r>
      <w:r w:rsidR="005B0642" w:rsidRPr="005B0642">
        <w:rPr>
          <w:rFonts w:ascii="Arial Unicode MS" w:eastAsia="標楷體" w:hAnsi="Arial Unicode MS" w:hint="eastAsia"/>
          <w:sz w:val="28"/>
          <w:szCs w:val="28"/>
        </w:rPr>
        <w:t>伺服驅動</w:t>
      </w:r>
      <w:r w:rsidR="005B0642">
        <w:rPr>
          <w:rFonts w:ascii="Arial Unicode MS" w:eastAsia="標楷體" w:hAnsi="Arial Unicode MS" w:hint="eastAsia"/>
          <w:sz w:val="28"/>
          <w:szCs w:val="28"/>
        </w:rPr>
        <w:t>(</w:t>
      </w:r>
      <w:r w:rsidRPr="00ED1815">
        <w:rPr>
          <w:rFonts w:ascii="Arial Unicode MS" w:eastAsia="標楷體" w:hAnsi="Arial Unicode MS"/>
          <w:sz w:val="28"/>
          <w:szCs w:val="28"/>
        </w:rPr>
        <w:t>QSD</w:t>
      </w:r>
      <w:r w:rsidR="005B0642">
        <w:rPr>
          <w:rFonts w:ascii="Arial Unicode MS" w:eastAsia="標楷體" w:hAnsi="Arial Unicode MS" w:hint="eastAsia"/>
          <w:sz w:val="28"/>
          <w:szCs w:val="28"/>
        </w:rPr>
        <w:t>)</w:t>
      </w:r>
      <w:r w:rsidRPr="00ED1815">
        <w:rPr>
          <w:rFonts w:ascii="Arial Unicode MS" w:eastAsia="標楷體" w:hAnsi="Arial Unicode MS" w:hint="eastAsia"/>
          <w:sz w:val="28"/>
          <w:szCs w:val="28"/>
        </w:rPr>
        <w:t>卡片控制之型式，維持與</w:t>
      </w:r>
      <w:r w:rsidR="000415CD" w:rsidRPr="000415CD">
        <w:rPr>
          <w:rFonts w:ascii="Arial Unicode MS" w:eastAsia="標楷體" w:hAnsi="Arial Unicode MS" w:hint="eastAsia"/>
          <w:sz w:val="28"/>
          <w:szCs w:val="28"/>
        </w:rPr>
        <w:t>自動控制</w:t>
      </w:r>
      <w:r w:rsidRPr="00ED1815">
        <w:rPr>
          <w:rFonts w:ascii="Arial Unicode MS" w:eastAsia="標楷體" w:hAnsi="Arial Unicode MS" w:hint="eastAsia"/>
          <w:sz w:val="28"/>
          <w:szCs w:val="28"/>
        </w:rPr>
        <w:t>模式之控制方法一樣</w:t>
      </w:r>
      <w:r w:rsidR="000F681F" w:rsidRPr="00ED1815">
        <w:rPr>
          <w:rFonts w:ascii="Arial Unicode MS" w:eastAsia="標楷體" w:hAnsi="Arial Unicode MS" w:hint="eastAsia"/>
          <w:kern w:val="0"/>
          <w:sz w:val="28"/>
          <w:szCs w:val="28"/>
        </w:rPr>
        <w:t>。</w:t>
      </w:r>
    </w:p>
    <w:p w:rsidR="008F560F" w:rsidRPr="00ED1815" w:rsidRDefault="008F560F" w:rsidP="00B24D4C">
      <w:pPr>
        <w:pStyle w:val="a8"/>
        <w:spacing w:line="400" w:lineRule="exact"/>
        <w:ind w:leftChars="550" w:left="1320" w:firstLine="239"/>
        <w:rPr>
          <w:rFonts w:ascii="Arial Unicode MS" w:eastAsia="標楷體" w:hAnsi="Arial Unicode MS"/>
          <w:sz w:val="28"/>
          <w:szCs w:val="28"/>
          <w:em w:val="dot"/>
        </w:rPr>
      </w:pPr>
    </w:p>
    <w:p w:rsidR="00C42265" w:rsidRPr="00753176" w:rsidRDefault="00C42265" w:rsidP="00A45DFA">
      <w:pPr>
        <w:pStyle w:val="ad"/>
        <w:spacing w:line="400" w:lineRule="exact"/>
        <w:ind w:left="0" w:firstLine="0"/>
        <w:rPr>
          <w:rFonts w:ascii="標楷體"/>
        </w:rPr>
      </w:pPr>
    </w:p>
    <w:sectPr w:rsidR="00C42265" w:rsidRPr="00753176" w:rsidSect="00A45DFA">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134" w:header="851" w:footer="567" w:gutter="0"/>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7D0" w:rsidRDefault="00D817D0">
      <w:r>
        <w:separator/>
      </w:r>
    </w:p>
  </w:endnote>
  <w:endnote w:type="continuationSeparator" w:id="0">
    <w:p w:rsidR="00D817D0" w:rsidRDefault="00D8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細明體"/>
    <w:panose1 w:val="00000000000000000000"/>
    <w:charset w:val="88"/>
    <w:family w:val="moder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84" w:rsidRDefault="007F3AED" w:rsidP="00525B2B">
    <w:pPr>
      <w:pStyle w:val="aa"/>
      <w:jc w:val="center"/>
    </w:pPr>
    <w:r>
      <w:rPr>
        <w:kern w:val="0"/>
      </w:rPr>
      <w:fldChar w:fldCharType="begin"/>
    </w:r>
    <w:r w:rsidR="00A11184">
      <w:rPr>
        <w:kern w:val="0"/>
      </w:rPr>
      <w:instrText xml:space="preserve"> PAGE </w:instrText>
    </w:r>
    <w:r>
      <w:rPr>
        <w:kern w:val="0"/>
      </w:rPr>
      <w:fldChar w:fldCharType="separate"/>
    </w:r>
    <w:r w:rsidR="00A11184">
      <w:rPr>
        <w:noProof/>
        <w:kern w:val="0"/>
      </w:rPr>
      <w:t>- 2 -</w:t>
    </w:r>
    <w:r>
      <w:rPr>
        <w:kern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84" w:rsidRDefault="007F3AED" w:rsidP="002E141C">
    <w:pPr>
      <w:pStyle w:val="aa"/>
      <w:jc w:val="center"/>
    </w:pPr>
    <w:r>
      <w:rPr>
        <w:kern w:val="0"/>
      </w:rPr>
      <w:fldChar w:fldCharType="begin"/>
    </w:r>
    <w:r w:rsidR="00A11184">
      <w:rPr>
        <w:kern w:val="0"/>
      </w:rPr>
      <w:instrText xml:space="preserve"> PAGE </w:instrText>
    </w:r>
    <w:r>
      <w:rPr>
        <w:kern w:val="0"/>
      </w:rPr>
      <w:fldChar w:fldCharType="separate"/>
    </w:r>
    <w:r w:rsidR="00DD36A5">
      <w:rPr>
        <w:noProof/>
        <w:kern w:val="0"/>
      </w:rPr>
      <w:t>- 5 -</w:t>
    </w:r>
    <w:r>
      <w:rPr>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84" w:rsidRPr="00FD70AC" w:rsidRDefault="007F3AED" w:rsidP="00FD70AC">
    <w:pPr>
      <w:pStyle w:val="aa"/>
      <w:jc w:val="center"/>
    </w:pPr>
    <w:r>
      <w:rPr>
        <w:rStyle w:val="a9"/>
      </w:rPr>
      <w:fldChar w:fldCharType="begin"/>
    </w:r>
    <w:r w:rsidR="00A11184">
      <w:rPr>
        <w:rStyle w:val="a9"/>
      </w:rPr>
      <w:instrText xml:space="preserve"> PAGE </w:instrText>
    </w:r>
    <w:r>
      <w:rPr>
        <w:rStyle w:val="a9"/>
      </w:rPr>
      <w:fldChar w:fldCharType="separate"/>
    </w:r>
    <w:r w:rsidR="00DD36A5">
      <w:rPr>
        <w:rStyle w:val="a9"/>
        <w:noProof/>
      </w:rPr>
      <w:t>- 1 -</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7D0" w:rsidRDefault="00D817D0">
      <w:r>
        <w:separator/>
      </w:r>
    </w:p>
  </w:footnote>
  <w:footnote w:type="continuationSeparator" w:id="0">
    <w:p w:rsidR="00D817D0" w:rsidRDefault="00D81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84" w:rsidRDefault="00A11184" w:rsidP="00C706B6">
    <w:pPr>
      <w:tabs>
        <w:tab w:val="center" w:pos="4662"/>
        <w:tab w:val="right" w:pos="9324"/>
      </w:tabs>
      <w:spacing w:after="360" w:line="480" w:lineRule="auto"/>
      <w:ind w:right="357"/>
      <w:jc w:val="center"/>
      <w:rPr>
        <w:rStyle w:val="a9"/>
        <w:rFonts w:eastAsia="標楷體"/>
        <w:sz w:val="20"/>
      </w:rPr>
    </w:pPr>
    <w:r w:rsidRPr="00C706B6">
      <w:rPr>
        <w:rStyle w:val="a9"/>
        <w:rFonts w:ascii="標楷體" w:eastAsia="標楷體" w:hAnsi="標楷體" w:cs="新細明體" w:hint="eastAsia"/>
        <w:sz w:val="20"/>
      </w:rPr>
      <w:t>第三部份</w:t>
    </w:r>
    <w:proofErr w:type="gramStart"/>
    <w:r w:rsidRPr="00C706B6">
      <w:rPr>
        <w:rStyle w:val="a9"/>
        <w:rFonts w:ascii="標楷體" w:eastAsia="標楷體" w:hAnsi="標楷體" w:cs="新細明體" w:hint="eastAsia"/>
        <w:sz w:val="20"/>
      </w:rPr>
      <w:t>蒸汽及飼水汽</w:t>
    </w:r>
    <w:proofErr w:type="gramEnd"/>
    <w:r w:rsidRPr="00C706B6">
      <w:rPr>
        <w:rStyle w:val="a9"/>
        <w:rFonts w:ascii="標楷體" w:eastAsia="標楷體" w:hAnsi="標楷體" w:cs="新細明體" w:hint="eastAsia"/>
        <w:sz w:val="20"/>
      </w:rPr>
      <w:t>輪機系統</w:t>
    </w:r>
    <w:r>
      <w:rPr>
        <w:rStyle w:val="a9"/>
        <w:rFonts w:ascii="新細明體" w:eastAsia="標楷體" w:hint="eastAsia"/>
        <w:sz w:val="20"/>
      </w:rPr>
      <w:t xml:space="preserve">   </w:t>
    </w:r>
    <w:r>
      <w:rPr>
        <w:rStyle w:val="a9"/>
        <w:rFonts w:eastAsia="標楷體" w:hint="eastAsia"/>
        <w:sz w:val="20"/>
      </w:rPr>
      <w:t>第二章</w:t>
    </w:r>
    <w:r>
      <w:rPr>
        <w:rStyle w:val="a9"/>
        <w:rFonts w:eastAsia="標楷體"/>
        <w:sz w:val="20"/>
      </w:rPr>
      <w:t xml:space="preserve">   </w:t>
    </w:r>
    <w:r>
      <w:rPr>
        <w:rStyle w:val="a9"/>
        <w:rFonts w:eastAsia="標楷體" w:hint="eastAsia"/>
        <w:sz w:val="20"/>
      </w:rPr>
      <w:t>凝結水</w:t>
    </w:r>
    <w:proofErr w:type="gramStart"/>
    <w:r>
      <w:rPr>
        <w:rStyle w:val="a9"/>
        <w:rFonts w:eastAsia="標楷體" w:hint="eastAsia"/>
        <w:sz w:val="20"/>
      </w:rPr>
      <w:t>及飼水</w:t>
    </w:r>
    <w:proofErr w:type="gramEnd"/>
    <w:r>
      <w:rPr>
        <w:rStyle w:val="a9"/>
        <w:rFonts w:eastAsia="標楷體" w:hint="eastAsia"/>
        <w:sz w:val="20"/>
      </w:rPr>
      <w:t>系統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84" w:rsidRDefault="00A11184" w:rsidP="00C706B6">
    <w:pPr>
      <w:tabs>
        <w:tab w:val="center" w:pos="4662"/>
        <w:tab w:val="right" w:pos="9324"/>
      </w:tabs>
      <w:spacing w:after="360" w:line="480" w:lineRule="auto"/>
      <w:ind w:right="357"/>
      <w:jc w:val="center"/>
      <w:rPr>
        <w:rStyle w:val="a9"/>
        <w:rFonts w:eastAsia="標楷體"/>
        <w:sz w:val="20"/>
      </w:rPr>
    </w:pPr>
    <w:r>
      <w:rPr>
        <w:rStyle w:val="a9"/>
        <w:rFonts w:eastAsia="標楷體" w:hint="eastAsia"/>
        <w:sz w:val="20"/>
      </w:rPr>
      <w:t>第十六章</w:t>
    </w:r>
    <w:r>
      <w:rPr>
        <w:rStyle w:val="a9"/>
        <w:rFonts w:eastAsia="標楷體"/>
        <w:sz w:val="20"/>
      </w:rPr>
      <w:t xml:space="preserve">   </w:t>
    </w:r>
    <w:r>
      <w:rPr>
        <w:rStyle w:val="a9"/>
        <w:rFonts w:eastAsia="標楷體" w:hint="eastAsia"/>
        <w:sz w:val="20"/>
      </w:rPr>
      <w:t>凝結水</w:t>
    </w:r>
    <w:proofErr w:type="gramStart"/>
    <w:r>
      <w:rPr>
        <w:rStyle w:val="a9"/>
        <w:rFonts w:eastAsia="標楷體" w:hint="eastAsia"/>
        <w:sz w:val="20"/>
      </w:rPr>
      <w:t>及飼水</w:t>
    </w:r>
    <w:proofErr w:type="gramEnd"/>
    <w:r>
      <w:rPr>
        <w:rStyle w:val="a9"/>
        <w:rFonts w:eastAsia="標楷體" w:hint="eastAsia"/>
        <w:sz w:val="20"/>
      </w:rPr>
      <w:t>系統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84" w:rsidRPr="00C7495F" w:rsidRDefault="00A11184" w:rsidP="00C7495F">
    <w:pPr>
      <w:tabs>
        <w:tab w:val="center" w:pos="4662"/>
        <w:tab w:val="right" w:pos="9324"/>
      </w:tabs>
      <w:spacing w:after="360" w:line="480" w:lineRule="auto"/>
      <w:ind w:right="357"/>
      <w:jc w:val="center"/>
      <w:rPr>
        <w:rStyle w:val="a9"/>
      </w:rPr>
    </w:pPr>
    <w:r>
      <w:rPr>
        <w:rStyle w:val="a9"/>
        <w:rFonts w:eastAsia="標楷體" w:hint="eastAsia"/>
        <w:sz w:val="20"/>
      </w:rPr>
      <w:t>第十六章</w:t>
    </w:r>
    <w:r>
      <w:rPr>
        <w:rStyle w:val="a9"/>
        <w:rFonts w:eastAsia="標楷體"/>
        <w:sz w:val="20"/>
      </w:rPr>
      <w:t xml:space="preserve">   </w:t>
    </w:r>
    <w:r>
      <w:rPr>
        <w:rStyle w:val="a9"/>
        <w:rFonts w:eastAsia="標楷體" w:hint="eastAsia"/>
        <w:sz w:val="20"/>
      </w:rPr>
      <w:t>凝結水</w:t>
    </w:r>
    <w:proofErr w:type="gramStart"/>
    <w:r>
      <w:rPr>
        <w:rStyle w:val="a9"/>
        <w:rFonts w:eastAsia="標楷體" w:hint="eastAsia"/>
        <w:sz w:val="20"/>
      </w:rPr>
      <w:t>及飼水</w:t>
    </w:r>
    <w:proofErr w:type="gramEnd"/>
    <w:r>
      <w:rPr>
        <w:rStyle w:val="a9"/>
        <w:rFonts w:eastAsia="標楷體" w:hint="eastAsia"/>
        <w:sz w:val="20"/>
      </w:rPr>
      <w:t>系統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27BB"/>
    <w:multiLevelType w:val="singleLevel"/>
    <w:tmpl w:val="CD503220"/>
    <w:lvl w:ilvl="0">
      <w:start w:val="2"/>
      <w:numFmt w:val="bullet"/>
      <w:lvlText w:val="●"/>
      <w:lvlJc w:val="left"/>
      <w:pPr>
        <w:tabs>
          <w:tab w:val="num" w:pos="2085"/>
        </w:tabs>
        <w:ind w:left="2085" w:hanging="285"/>
      </w:pPr>
      <w:rPr>
        <w:rFonts w:ascii="標楷體" w:eastAsia="標楷體" w:hAnsi="Courier New" w:hint="eastAsia"/>
      </w:rPr>
    </w:lvl>
  </w:abstractNum>
  <w:abstractNum w:abstractNumId="1">
    <w:nsid w:val="0EF57A6A"/>
    <w:multiLevelType w:val="hybridMultilevel"/>
    <w:tmpl w:val="11E28A86"/>
    <w:lvl w:ilvl="0" w:tplc="40B82072">
      <w:start w:val="1"/>
      <w:numFmt w:val="decimal"/>
      <w:lvlText w:val="%1."/>
      <w:lvlJc w:val="left"/>
      <w:pPr>
        <w:tabs>
          <w:tab w:val="num" w:pos="1474"/>
        </w:tabs>
        <w:ind w:left="1474" w:hanging="360"/>
      </w:pPr>
      <w:rPr>
        <w:rFonts w:hint="default"/>
      </w:rPr>
    </w:lvl>
    <w:lvl w:ilvl="1" w:tplc="04090019" w:tentative="1">
      <w:start w:val="1"/>
      <w:numFmt w:val="ideographTraditional"/>
      <w:lvlText w:val="%2、"/>
      <w:lvlJc w:val="left"/>
      <w:pPr>
        <w:tabs>
          <w:tab w:val="num" w:pos="2074"/>
        </w:tabs>
        <w:ind w:left="2074" w:hanging="480"/>
      </w:pPr>
    </w:lvl>
    <w:lvl w:ilvl="2" w:tplc="0409001B" w:tentative="1">
      <w:start w:val="1"/>
      <w:numFmt w:val="lowerRoman"/>
      <w:lvlText w:val="%3."/>
      <w:lvlJc w:val="right"/>
      <w:pPr>
        <w:tabs>
          <w:tab w:val="num" w:pos="2554"/>
        </w:tabs>
        <w:ind w:left="2554" w:hanging="480"/>
      </w:pPr>
    </w:lvl>
    <w:lvl w:ilvl="3" w:tplc="0409000F" w:tentative="1">
      <w:start w:val="1"/>
      <w:numFmt w:val="decimal"/>
      <w:lvlText w:val="%4."/>
      <w:lvlJc w:val="left"/>
      <w:pPr>
        <w:tabs>
          <w:tab w:val="num" w:pos="3034"/>
        </w:tabs>
        <w:ind w:left="3034" w:hanging="480"/>
      </w:pPr>
    </w:lvl>
    <w:lvl w:ilvl="4" w:tplc="04090019" w:tentative="1">
      <w:start w:val="1"/>
      <w:numFmt w:val="ideographTraditional"/>
      <w:lvlText w:val="%5、"/>
      <w:lvlJc w:val="left"/>
      <w:pPr>
        <w:tabs>
          <w:tab w:val="num" w:pos="3514"/>
        </w:tabs>
        <w:ind w:left="3514" w:hanging="480"/>
      </w:pPr>
    </w:lvl>
    <w:lvl w:ilvl="5" w:tplc="0409001B" w:tentative="1">
      <w:start w:val="1"/>
      <w:numFmt w:val="lowerRoman"/>
      <w:lvlText w:val="%6."/>
      <w:lvlJc w:val="right"/>
      <w:pPr>
        <w:tabs>
          <w:tab w:val="num" w:pos="3994"/>
        </w:tabs>
        <w:ind w:left="3994" w:hanging="480"/>
      </w:pPr>
    </w:lvl>
    <w:lvl w:ilvl="6" w:tplc="0409000F" w:tentative="1">
      <w:start w:val="1"/>
      <w:numFmt w:val="decimal"/>
      <w:lvlText w:val="%7."/>
      <w:lvlJc w:val="left"/>
      <w:pPr>
        <w:tabs>
          <w:tab w:val="num" w:pos="4474"/>
        </w:tabs>
        <w:ind w:left="4474" w:hanging="480"/>
      </w:pPr>
    </w:lvl>
    <w:lvl w:ilvl="7" w:tplc="04090019" w:tentative="1">
      <w:start w:val="1"/>
      <w:numFmt w:val="ideographTraditional"/>
      <w:lvlText w:val="%8、"/>
      <w:lvlJc w:val="left"/>
      <w:pPr>
        <w:tabs>
          <w:tab w:val="num" w:pos="4954"/>
        </w:tabs>
        <w:ind w:left="4954" w:hanging="480"/>
      </w:pPr>
    </w:lvl>
    <w:lvl w:ilvl="8" w:tplc="0409001B" w:tentative="1">
      <w:start w:val="1"/>
      <w:numFmt w:val="lowerRoman"/>
      <w:lvlText w:val="%9."/>
      <w:lvlJc w:val="right"/>
      <w:pPr>
        <w:tabs>
          <w:tab w:val="num" w:pos="5434"/>
        </w:tabs>
        <w:ind w:left="5434" w:hanging="480"/>
      </w:pPr>
    </w:lvl>
  </w:abstractNum>
  <w:abstractNum w:abstractNumId="2">
    <w:nsid w:val="16EC0B7D"/>
    <w:multiLevelType w:val="multilevel"/>
    <w:tmpl w:val="8CDA0D28"/>
    <w:lvl w:ilvl="0">
      <w:start w:val="2"/>
      <w:numFmt w:val="taiwaneseCountingThousand"/>
      <w:lvlText w:val="第%1章"/>
      <w:lvlJc w:val="left"/>
      <w:pPr>
        <w:tabs>
          <w:tab w:val="num" w:pos="4620"/>
        </w:tabs>
        <w:ind w:left="4620" w:hanging="1620"/>
      </w:pPr>
      <w:rPr>
        <w:rFonts w:hint="eastAsia"/>
      </w:rPr>
    </w:lvl>
    <w:lvl w:ilvl="1" w:tentative="1">
      <w:start w:val="1"/>
      <w:numFmt w:val="ideographTraditional"/>
      <w:lvlText w:val="%2、"/>
      <w:lvlJc w:val="left"/>
      <w:pPr>
        <w:tabs>
          <w:tab w:val="num" w:pos="3960"/>
        </w:tabs>
        <w:ind w:left="3960" w:hanging="480"/>
      </w:pPr>
    </w:lvl>
    <w:lvl w:ilvl="2" w:tentative="1">
      <w:start w:val="1"/>
      <w:numFmt w:val="lowerRoman"/>
      <w:lvlText w:val="%3."/>
      <w:lvlJc w:val="right"/>
      <w:pPr>
        <w:tabs>
          <w:tab w:val="num" w:pos="4440"/>
        </w:tabs>
        <w:ind w:left="4440" w:hanging="480"/>
      </w:pPr>
    </w:lvl>
    <w:lvl w:ilvl="3" w:tentative="1">
      <w:start w:val="1"/>
      <w:numFmt w:val="decimal"/>
      <w:lvlText w:val="%4."/>
      <w:lvlJc w:val="left"/>
      <w:pPr>
        <w:tabs>
          <w:tab w:val="num" w:pos="4920"/>
        </w:tabs>
        <w:ind w:left="4920" w:hanging="480"/>
      </w:pPr>
    </w:lvl>
    <w:lvl w:ilvl="4" w:tentative="1">
      <w:start w:val="1"/>
      <w:numFmt w:val="ideographTraditional"/>
      <w:lvlText w:val="%5、"/>
      <w:lvlJc w:val="left"/>
      <w:pPr>
        <w:tabs>
          <w:tab w:val="num" w:pos="5400"/>
        </w:tabs>
        <w:ind w:left="5400" w:hanging="480"/>
      </w:pPr>
    </w:lvl>
    <w:lvl w:ilvl="5" w:tentative="1">
      <w:start w:val="1"/>
      <w:numFmt w:val="lowerRoman"/>
      <w:lvlText w:val="%6."/>
      <w:lvlJc w:val="right"/>
      <w:pPr>
        <w:tabs>
          <w:tab w:val="num" w:pos="5880"/>
        </w:tabs>
        <w:ind w:left="5880" w:hanging="480"/>
      </w:pPr>
    </w:lvl>
    <w:lvl w:ilvl="6" w:tentative="1">
      <w:start w:val="1"/>
      <w:numFmt w:val="decimal"/>
      <w:lvlText w:val="%7."/>
      <w:lvlJc w:val="left"/>
      <w:pPr>
        <w:tabs>
          <w:tab w:val="num" w:pos="6360"/>
        </w:tabs>
        <w:ind w:left="6360" w:hanging="480"/>
      </w:pPr>
    </w:lvl>
    <w:lvl w:ilvl="7" w:tentative="1">
      <w:start w:val="1"/>
      <w:numFmt w:val="ideographTraditional"/>
      <w:lvlText w:val="%8、"/>
      <w:lvlJc w:val="left"/>
      <w:pPr>
        <w:tabs>
          <w:tab w:val="num" w:pos="6840"/>
        </w:tabs>
        <w:ind w:left="6840" w:hanging="480"/>
      </w:pPr>
    </w:lvl>
    <w:lvl w:ilvl="8" w:tentative="1">
      <w:start w:val="1"/>
      <w:numFmt w:val="lowerRoman"/>
      <w:lvlText w:val="%9."/>
      <w:lvlJc w:val="right"/>
      <w:pPr>
        <w:tabs>
          <w:tab w:val="num" w:pos="7320"/>
        </w:tabs>
        <w:ind w:left="7320" w:hanging="480"/>
      </w:pPr>
    </w:lvl>
  </w:abstractNum>
  <w:abstractNum w:abstractNumId="3">
    <w:nsid w:val="19E1782E"/>
    <w:multiLevelType w:val="singleLevel"/>
    <w:tmpl w:val="A1E69EC4"/>
    <w:lvl w:ilvl="0">
      <w:start w:val="1"/>
      <w:numFmt w:val="lowerLetter"/>
      <w:lvlText w:val="%1."/>
      <w:lvlJc w:val="left"/>
      <w:pPr>
        <w:tabs>
          <w:tab w:val="num" w:pos="1234"/>
        </w:tabs>
        <w:ind w:left="1234" w:hanging="270"/>
      </w:pPr>
      <w:rPr>
        <w:rFonts w:hint="default"/>
      </w:rPr>
    </w:lvl>
  </w:abstractNum>
  <w:abstractNum w:abstractNumId="4">
    <w:nsid w:val="1C8267F3"/>
    <w:multiLevelType w:val="singleLevel"/>
    <w:tmpl w:val="4C829544"/>
    <w:lvl w:ilvl="0">
      <w:start w:val="1"/>
      <w:numFmt w:val="lowerLetter"/>
      <w:lvlText w:val="%1."/>
      <w:lvlJc w:val="left"/>
      <w:pPr>
        <w:tabs>
          <w:tab w:val="num" w:pos="1159"/>
        </w:tabs>
        <w:ind w:left="1159" w:hanging="195"/>
      </w:pPr>
      <w:rPr>
        <w:rFonts w:hint="default"/>
      </w:rPr>
    </w:lvl>
  </w:abstractNum>
  <w:abstractNum w:abstractNumId="5">
    <w:nsid w:val="1E4E5916"/>
    <w:multiLevelType w:val="hybridMultilevel"/>
    <w:tmpl w:val="E74AB354"/>
    <w:lvl w:ilvl="0" w:tplc="A1E20DE8">
      <w:start w:val="2"/>
      <w:numFmt w:val="decimal"/>
      <w:lvlText w:val="%1."/>
      <w:lvlJc w:val="left"/>
      <w:pPr>
        <w:tabs>
          <w:tab w:val="num" w:pos="757"/>
        </w:tabs>
        <w:ind w:left="757" w:hanging="360"/>
      </w:pPr>
      <w:rPr>
        <w:rFonts w:hint="default"/>
      </w:rPr>
    </w:lvl>
    <w:lvl w:ilvl="1" w:tplc="04090019" w:tentative="1">
      <w:start w:val="1"/>
      <w:numFmt w:val="ideographTraditional"/>
      <w:lvlText w:val="%2、"/>
      <w:lvlJc w:val="left"/>
      <w:pPr>
        <w:tabs>
          <w:tab w:val="num" w:pos="1357"/>
        </w:tabs>
        <w:ind w:left="1357" w:hanging="480"/>
      </w:pPr>
    </w:lvl>
    <w:lvl w:ilvl="2" w:tplc="0409001B" w:tentative="1">
      <w:start w:val="1"/>
      <w:numFmt w:val="lowerRoman"/>
      <w:lvlText w:val="%3."/>
      <w:lvlJc w:val="right"/>
      <w:pPr>
        <w:tabs>
          <w:tab w:val="num" w:pos="1837"/>
        </w:tabs>
        <w:ind w:left="1837" w:hanging="480"/>
      </w:pPr>
    </w:lvl>
    <w:lvl w:ilvl="3" w:tplc="0409000F" w:tentative="1">
      <w:start w:val="1"/>
      <w:numFmt w:val="decimal"/>
      <w:lvlText w:val="%4."/>
      <w:lvlJc w:val="left"/>
      <w:pPr>
        <w:tabs>
          <w:tab w:val="num" w:pos="2317"/>
        </w:tabs>
        <w:ind w:left="2317" w:hanging="480"/>
      </w:pPr>
    </w:lvl>
    <w:lvl w:ilvl="4" w:tplc="04090019" w:tentative="1">
      <w:start w:val="1"/>
      <w:numFmt w:val="ideographTraditional"/>
      <w:lvlText w:val="%5、"/>
      <w:lvlJc w:val="left"/>
      <w:pPr>
        <w:tabs>
          <w:tab w:val="num" w:pos="2797"/>
        </w:tabs>
        <w:ind w:left="2797" w:hanging="480"/>
      </w:pPr>
    </w:lvl>
    <w:lvl w:ilvl="5" w:tplc="0409001B" w:tentative="1">
      <w:start w:val="1"/>
      <w:numFmt w:val="lowerRoman"/>
      <w:lvlText w:val="%6."/>
      <w:lvlJc w:val="right"/>
      <w:pPr>
        <w:tabs>
          <w:tab w:val="num" w:pos="3277"/>
        </w:tabs>
        <w:ind w:left="3277" w:hanging="480"/>
      </w:pPr>
    </w:lvl>
    <w:lvl w:ilvl="6" w:tplc="0409000F" w:tentative="1">
      <w:start w:val="1"/>
      <w:numFmt w:val="decimal"/>
      <w:lvlText w:val="%7."/>
      <w:lvlJc w:val="left"/>
      <w:pPr>
        <w:tabs>
          <w:tab w:val="num" w:pos="3757"/>
        </w:tabs>
        <w:ind w:left="3757" w:hanging="480"/>
      </w:pPr>
    </w:lvl>
    <w:lvl w:ilvl="7" w:tplc="04090019" w:tentative="1">
      <w:start w:val="1"/>
      <w:numFmt w:val="ideographTraditional"/>
      <w:lvlText w:val="%8、"/>
      <w:lvlJc w:val="left"/>
      <w:pPr>
        <w:tabs>
          <w:tab w:val="num" w:pos="4237"/>
        </w:tabs>
        <w:ind w:left="4237" w:hanging="480"/>
      </w:pPr>
    </w:lvl>
    <w:lvl w:ilvl="8" w:tplc="0409001B" w:tentative="1">
      <w:start w:val="1"/>
      <w:numFmt w:val="lowerRoman"/>
      <w:lvlText w:val="%9."/>
      <w:lvlJc w:val="right"/>
      <w:pPr>
        <w:tabs>
          <w:tab w:val="num" w:pos="4717"/>
        </w:tabs>
        <w:ind w:left="4717" w:hanging="480"/>
      </w:pPr>
    </w:lvl>
  </w:abstractNum>
  <w:abstractNum w:abstractNumId="6">
    <w:nsid w:val="22107FA7"/>
    <w:multiLevelType w:val="hybridMultilevel"/>
    <w:tmpl w:val="7F36A85E"/>
    <w:lvl w:ilvl="0" w:tplc="47C25E6A">
      <w:start w:val="1"/>
      <w:numFmt w:val="decimal"/>
      <w:lvlText w:val="%1."/>
      <w:lvlJc w:val="left"/>
      <w:pPr>
        <w:tabs>
          <w:tab w:val="num" w:pos="480"/>
        </w:tabs>
        <w:ind w:left="480" w:hanging="480"/>
      </w:pPr>
      <w:rPr>
        <w:rFonts w:ascii="細明體" w:eastAsia="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306760"/>
    <w:multiLevelType w:val="hybridMultilevel"/>
    <w:tmpl w:val="276A9A86"/>
    <w:lvl w:ilvl="0" w:tplc="0409000F">
      <w:start w:val="8"/>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B6A45CA"/>
    <w:multiLevelType w:val="hybridMultilevel"/>
    <w:tmpl w:val="236428E4"/>
    <w:lvl w:ilvl="0" w:tplc="F9389EC2">
      <w:start w:val="1"/>
      <w:numFmt w:val="decimal"/>
      <w:lvlText w:val="(%1)"/>
      <w:lvlJc w:val="left"/>
      <w:pPr>
        <w:tabs>
          <w:tab w:val="num" w:pos="1117"/>
        </w:tabs>
        <w:ind w:left="1117" w:hanging="720"/>
      </w:pPr>
      <w:rPr>
        <w:rFonts w:ascii="Times New Roman" w:hint="default"/>
        <w:sz w:val="32"/>
      </w:rPr>
    </w:lvl>
    <w:lvl w:ilvl="1" w:tplc="04090019" w:tentative="1">
      <w:start w:val="1"/>
      <w:numFmt w:val="ideographTraditional"/>
      <w:lvlText w:val="%2、"/>
      <w:lvlJc w:val="left"/>
      <w:pPr>
        <w:tabs>
          <w:tab w:val="num" w:pos="1357"/>
        </w:tabs>
        <w:ind w:left="1357" w:hanging="480"/>
      </w:pPr>
    </w:lvl>
    <w:lvl w:ilvl="2" w:tplc="0409001B" w:tentative="1">
      <w:start w:val="1"/>
      <w:numFmt w:val="lowerRoman"/>
      <w:lvlText w:val="%3."/>
      <w:lvlJc w:val="right"/>
      <w:pPr>
        <w:tabs>
          <w:tab w:val="num" w:pos="1837"/>
        </w:tabs>
        <w:ind w:left="1837" w:hanging="480"/>
      </w:pPr>
    </w:lvl>
    <w:lvl w:ilvl="3" w:tplc="0409000F" w:tentative="1">
      <w:start w:val="1"/>
      <w:numFmt w:val="decimal"/>
      <w:lvlText w:val="%4."/>
      <w:lvlJc w:val="left"/>
      <w:pPr>
        <w:tabs>
          <w:tab w:val="num" w:pos="2317"/>
        </w:tabs>
        <w:ind w:left="2317" w:hanging="480"/>
      </w:pPr>
    </w:lvl>
    <w:lvl w:ilvl="4" w:tplc="04090019" w:tentative="1">
      <w:start w:val="1"/>
      <w:numFmt w:val="ideographTraditional"/>
      <w:lvlText w:val="%5、"/>
      <w:lvlJc w:val="left"/>
      <w:pPr>
        <w:tabs>
          <w:tab w:val="num" w:pos="2797"/>
        </w:tabs>
        <w:ind w:left="2797" w:hanging="480"/>
      </w:pPr>
    </w:lvl>
    <w:lvl w:ilvl="5" w:tplc="0409001B" w:tentative="1">
      <w:start w:val="1"/>
      <w:numFmt w:val="lowerRoman"/>
      <w:lvlText w:val="%6."/>
      <w:lvlJc w:val="right"/>
      <w:pPr>
        <w:tabs>
          <w:tab w:val="num" w:pos="3277"/>
        </w:tabs>
        <w:ind w:left="3277" w:hanging="480"/>
      </w:pPr>
    </w:lvl>
    <w:lvl w:ilvl="6" w:tplc="0409000F" w:tentative="1">
      <w:start w:val="1"/>
      <w:numFmt w:val="decimal"/>
      <w:lvlText w:val="%7."/>
      <w:lvlJc w:val="left"/>
      <w:pPr>
        <w:tabs>
          <w:tab w:val="num" w:pos="3757"/>
        </w:tabs>
        <w:ind w:left="3757" w:hanging="480"/>
      </w:pPr>
    </w:lvl>
    <w:lvl w:ilvl="7" w:tplc="04090019" w:tentative="1">
      <w:start w:val="1"/>
      <w:numFmt w:val="ideographTraditional"/>
      <w:lvlText w:val="%8、"/>
      <w:lvlJc w:val="left"/>
      <w:pPr>
        <w:tabs>
          <w:tab w:val="num" w:pos="4237"/>
        </w:tabs>
        <w:ind w:left="4237" w:hanging="480"/>
      </w:pPr>
    </w:lvl>
    <w:lvl w:ilvl="8" w:tplc="0409001B" w:tentative="1">
      <w:start w:val="1"/>
      <w:numFmt w:val="lowerRoman"/>
      <w:lvlText w:val="%9."/>
      <w:lvlJc w:val="right"/>
      <w:pPr>
        <w:tabs>
          <w:tab w:val="num" w:pos="4717"/>
        </w:tabs>
        <w:ind w:left="4717" w:hanging="480"/>
      </w:pPr>
    </w:lvl>
  </w:abstractNum>
  <w:abstractNum w:abstractNumId="9">
    <w:nsid w:val="334C3155"/>
    <w:multiLevelType w:val="hybridMultilevel"/>
    <w:tmpl w:val="7CAA22D6"/>
    <w:lvl w:ilvl="0" w:tplc="2E0856B8">
      <w:start w:val="1"/>
      <w:numFmt w:val="bullet"/>
      <w:lvlText w:val=""/>
      <w:lvlJc w:val="left"/>
      <w:pPr>
        <w:ind w:left="2160" w:hanging="480"/>
      </w:pPr>
      <w:rPr>
        <w:rFonts w:ascii="Wingdings" w:hAnsi="Wingdings" w:hint="default"/>
        <w:strike w:val="0"/>
        <w:dstrik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89026A2"/>
    <w:multiLevelType w:val="hybridMultilevel"/>
    <w:tmpl w:val="58F4FABA"/>
    <w:lvl w:ilvl="0" w:tplc="0409000F">
      <w:start w:val="4"/>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C066E3B"/>
    <w:multiLevelType w:val="singleLevel"/>
    <w:tmpl w:val="452E4212"/>
    <w:lvl w:ilvl="0">
      <w:start w:val="1"/>
      <w:numFmt w:val="lowerLetter"/>
      <w:lvlText w:val="%1."/>
      <w:lvlJc w:val="left"/>
      <w:pPr>
        <w:tabs>
          <w:tab w:val="num" w:pos="1395"/>
        </w:tabs>
        <w:ind w:left="1395" w:hanging="195"/>
      </w:pPr>
      <w:rPr>
        <w:rFonts w:hint="default"/>
      </w:rPr>
    </w:lvl>
  </w:abstractNum>
  <w:abstractNum w:abstractNumId="12">
    <w:nsid w:val="44761DA5"/>
    <w:multiLevelType w:val="hybridMultilevel"/>
    <w:tmpl w:val="D9845C56"/>
    <w:lvl w:ilvl="0" w:tplc="0409000F">
      <w:start w:val="1"/>
      <w:numFmt w:val="decimal"/>
      <w:lvlText w:val="%1."/>
      <w:lvlJc w:val="left"/>
      <w:pPr>
        <w:tabs>
          <w:tab w:val="num" w:pos="1824"/>
        </w:tabs>
        <w:ind w:left="1824" w:hanging="480"/>
      </w:pPr>
    </w:lvl>
    <w:lvl w:ilvl="1" w:tplc="04090019" w:tentative="1">
      <w:start w:val="1"/>
      <w:numFmt w:val="ideographTraditional"/>
      <w:lvlText w:val="%2、"/>
      <w:lvlJc w:val="left"/>
      <w:pPr>
        <w:tabs>
          <w:tab w:val="num" w:pos="2304"/>
        </w:tabs>
        <w:ind w:left="2304" w:hanging="480"/>
      </w:pPr>
    </w:lvl>
    <w:lvl w:ilvl="2" w:tplc="0409001B" w:tentative="1">
      <w:start w:val="1"/>
      <w:numFmt w:val="lowerRoman"/>
      <w:lvlText w:val="%3."/>
      <w:lvlJc w:val="right"/>
      <w:pPr>
        <w:tabs>
          <w:tab w:val="num" w:pos="2784"/>
        </w:tabs>
        <w:ind w:left="2784" w:hanging="480"/>
      </w:pPr>
    </w:lvl>
    <w:lvl w:ilvl="3" w:tplc="0409000F" w:tentative="1">
      <w:start w:val="1"/>
      <w:numFmt w:val="decimal"/>
      <w:lvlText w:val="%4."/>
      <w:lvlJc w:val="left"/>
      <w:pPr>
        <w:tabs>
          <w:tab w:val="num" w:pos="3264"/>
        </w:tabs>
        <w:ind w:left="3264" w:hanging="480"/>
      </w:pPr>
    </w:lvl>
    <w:lvl w:ilvl="4" w:tplc="04090019" w:tentative="1">
      <w:start w:val="1"/>
      <w:numFmt w:val="ideographTraditional"/>
      <w:lvlText w:val="%5、"/>
      <w:lvlJc w:val="left"/>
      <w:pPr>
        <w:tabs>
          <w:tab w:val="num" w:pos="3744"/>
        </w:tabs>
        <w:ind w:left="3744" w:hanging="480"/>
      </w:pPr>
    </w:lvl>
    <w:lvl w:ilvl="5" w:tplc="0409001B" w:tentative="1">
      <w:start w:val="1"/>
      <w:numFmt w:val="lowerRoman"/>
      <w:lvlText w:val="%6."/>
      <w:lvlJc w:val="right"/>
      <w:pPr>
        <w:tabs>
          <w:tab w:val="num" w:pos="4224"/>
        </w:tabs>
        <w:ind w:left="4224" w:hanging="480"/>
      </w:pPr>
    </w:lvl>
    <w:lvl w:ilvl="6" w:tplc="0409000F" w:tentative="1">
      <w:start w:val="1"/>
      <w:numFmt w:val="decimal"/>
      <w:lvlText w:val="%7."/>
      <w:lvlJc w:val="left"/>
      <w:pPr>
        <w:tabs>
          <w:tab w:val="num" w:pos="4704"/>
        </w:tabs>
        <w:ind w:left="4704" w:hanging="480"/>
      </w:pPr>
    </w:lvl>
    <w:lvl w:ilvl="7" w:tplc="04090019" w:tentative="1">
      <w:start w:val="1"/>
      <w:numFmt w:val="ideographTraditional"/>
      <w:lvlText w:val="%8、"/>
      <w:lvlJc w:val="left"/>
      <w:pPr>
        <w:tabs>
          <w:tab w:val="num" w:pos="5184"/>
        </w:tabs>
        <w:ind w:left="5184" w:hanging="480"/>
      </w:pPr>
    </w:lvl>
    <w:lvl w:ilvl="8" w:tplc="0409001B" w:tentative="1">
      <w:start w:val="1"/>
      <w:numFmt w:val="lowerRoman"/>
      <w:lvlText w:val="%9."/>
      <w:lvlJc w:val="right"/>
      <w:pPr>
        <w:tabs>
          <w:tab w:val="num" w:pos="5664"/>
        </w:tabs>
        <w:ind w:left="5664" w:hanging="480"/>
      </w:pPr>
    </w:lvl>
  </w:abstractNum>
  <w:abstractNum w:abstractNumId="13">
    <w:nsid w:val="44F06B84"/>
    <w:multiLevelType w:val="hybridMultilevel"/>
    <w:tmpl w:val="FFC0EDEE"/>
    <w:lvl w:ilvl="0" w:tplc="2E0856B8">
      <w:start w:val="1"/>
      <w:numFmt w:val="bullet"/>
      <w:lvlText w:val=""/>
      <w:lvlJc w:val="left"/>
      <w:pPr>
        <w:ind w:left="2160" w:hanging="480"/>
      </w:pPr>
      <w:rPr>
        <w:rFonts w:ascii="Wingdings" w:hAnsi="Wingdings" w:hint="default"/>
        <w:strike w:val="0"/>
        <w:dstrik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F">
      <w:start w:val="1"/>
      <w:numFmt w:val="decimal"/>
      <w:lvlText w:val="%4."/>
      <w:lvlJc w:val="left"/>
      <w:pPr>
        <w:tabs>
          <w:tab w:val="num" w:pos="1920"/>
        </w:tabs>
        <w:ind w:left="1920" w:hanging="480"/>
      </w:pPr>
      <w:rPr>
        <w:rFonts w:hint="default"/>
        <w:strike w:val="0"/>
        <w:dstrike/>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6E451E8"/>
    <w:multiLevelType w:val="singleLevel"/>
    <w:tmpl w:val="26B0A164"/>
    <w:lvl w:ilvl="0">
      <w:start w:val="1"/>
      <w:numFmt w:val="decimal"/>
      <w:lvlText w:val="%1"/>
      <w:legacy w:legacy="1" w:legacySpace="0" w:legacyIndent="360"/>
      <w:lvlJc w:val="left"/>
      <w:rPr>
        <w:rFonts w:ascii="標楷體" w:eastAsia="標楷體" w:hAnsi="標楷體" w:hint="eastAsia"/>
      </w:rPr>
    </w:lvl>
  </w:abstractNum>
  <w:abstractNum w:abstractNumId="15">
    <w:nsid w:val="521D645D"/>
    <w:multiLevelType w:val="singleLevel"/>
    <w:tmpl w:val="1044575C"/>
    <w:lvl w:ilvl="0">
      <w:start w:val="1"/>
      <w:numFmt w:val="lowerLetter"/>
      <w:lvlText w:val="%1."/>
      <w:lvlJc w:val="left"/>
      <w:pPr>
        <w:tabs>
          <w:tab w:val="num" w:pos="1159"/>
        </w:tabs>
        <w:ind w:left="1159" w:hanging="195"/>
      </w:pPr>
      <w:rPr>
        <w:rFonts w:hint="default"/>
      </w:rPr>
    </w:lvl>
  </w:abstractNum>
  <w:abstractNum w:abstractNumId="16">
    <w:nsid w:val="595F4A1F"/>
    <w:multiLevelType w:val="hybridMultilevel"/>
    <w:tmpl w:val="822A2E32"/>
    <w:lvl w:ilvl="0" w:tplc="0409000F">
      <w:start w:val="1"/>
      <w:numFmt w:val="decimal"/>
      <w:lvlText w:val="%1."/>
      <w:lvlJc w:val="left"/>
      <w:pPr>
        <w:tabs>
          <w:tab w:val="num" w:pos="2151"/>
        </w:tabs>
        <w:ind w:left="2151" w:hanging="480"/>
      </w:pPr>
    </w:lvl>
    <w:lvl w:ilvl="1" w:tplc="04090019" w:tentative="1">
      <w:start w:val="1"/>
      <w:numFmt w:val="ideographTraditional"/>
      <w:lvlText w:val="%2、"/>
      <w:lvlJc w:val="left"/>
      <w:pPr>
        <w:tabs>
          <w:tab w:val="num" w:pos="2631"/>
        </w:tabs>
        <w:ind w:left="2631" w:hanging="480"/>
      </w:pPr>
    </w:lvl>
    <w:lvl w:ilvl="2" w:tplc="0409001B" w:tentative="1">
      <w:start w:val="1"/>
      <w:numFmt w:val="lowerRoman"/>
      <w:lvlText w:val="%3."/>
      <w:lvlJc w:val="right"/>
      <w:pPr>
        <w:tabs>
          <w:tab w:val="num" w:pos="3111"/>
        </w:tabs>
        <w:ind w:left="3111" w:hanging="480"/>
      </w:pPr>
    </w:lvl>
    <w:lvl w:ilvl="3" w:tplc="0409000F" w:tentative="1">
      <w:start w:val="1"/>
      <w:numFmt w:val="decimal"/>
      <w:lvlText w:val="%4."/>
      <w:lvlJc w:val="left"/>
      <w:pPr>
        <w:tabs>
          <w:tab w:val="num" w:pos="3591"/>
        </w:tabs>
        <w:ind w:left="3591" w:hanging="480"/>
      </w:pPr>
    </w:lvl>
    <w:lvl w:ilvl="4" w:tplc="04090019" w:tentative="1">
      <w:start w:val="1"/>
      <w:numFmt w:val="ideographTraditional"/>
      <w:lvlText w:val="%5、"/>
      <w:lvlJc w:val="left"/>
      <w:pPr>
        <w:tabs>
          <w:tab w:val="num" w:pos="4071"/>
        </w:tabs>
        <w:ind w:left="4071" w:hanging="480"/>
      </w:pPr>
    </w:lvl>
    <w:lvl w:ilvl="5" w:tplc="0409001B" w:tentative="1">
      <w:start w:val="1"/>
      <w:numFmt w:val="lowerRoman"/>
      <w:lvlText w:val="%6."/>
      <w:lvlJc w:val="right"/>
      <w:pPr>
        <w:tabs>
          <w:tab w:val="num" w:pos="4551"/>
        </w:tabs>
        <w:ind w:left="4551" w:hanging="480"/>
      </w:pPr>
    </w:lvl>
    <w:lvl w:ilvl="6" w:tplc="0409000F" w:tentative="1">
      <w:start w:val="1"/>
      <w:numFmt w:val="decimal"/>
      <w:lvlText w:val="%7."/>
      <w:lvlJc w:val="left"/>
      <w:pPr>
        <w:tabs>
          <w:tab w:val="num" w:pos="5031"/>
        </w:tabs>
        <w:ind w:left="5031" w:hanging="480"/>
      </w:pPr>
    </w:lvl>
    <w:lvl w:ilvl="7" w:tplc="04090019" w:tentative="1">
      <w:start w:val="1"/>
      <w:numFmt w:val="ideographTraditional"/>
      <w:lvlText w:val="%8、"/>
      <w:lvlJc w:val="left"/>
      <w:pPr>
        <w:tabs>
          <w:tab w:val="num" w:pos="5511"/>
        </w:tabs>
        <w:ind w:left="5511" w:hanging="480"/>
      </w:pPr>
    </w:lvl>
    <w:lvl w:ilvl="8" w:tplc="0409001B" w:tentative="1">
      <w:start w:val="1"/>
      <w:numFmt w:val="lowerRoman"/>
      <w:lvlText w:val="%9."/>
      <w:lvlJc w:val="right"/>
      <w:pPr>
        <w:tabs>
          <w:tab w:val="num" w:pos="5991"/>
        </w:tabs>
        <w:ind w:left="5991" w:hanging="480"/>
      </w:pPr>
    </w:lvl>
  </w:abstractNum>
  <w:abstractNum w:abstractNumId="17">
    <w:nsid w:val="5EF116A1"/>
    <w:multiLevelType w:val="singleLevel"/>
    <w:tmpl w:val="81CC0B50"/>
    <w:lvl w:ilvl="0">
      <w:start w:val="1"/>
      <w:numFmt w:val="lowerLetter"/>
      <w:lvlText w:val="%1."/>
      <w:lvlJc w:val="left"/>
      <w:pPr>
        <w:tabs>
          <w:tab w:val="num" w:pos="1159"/>
        </w:tabs>
        <w:ind w:left="1159" w:hanging="195"/>
      </w:pPr>
      <w:rPr>
        <w:rFonts w:hint="default"/>
      </w:rPr>
    </w:lvl>
  </w:abstractNum>
  <w:abstractNum w:abstractNumId="18">
    <w:nsid w:val="6F7C37BD"/>
    <w:multiLevelType w:val="hybridMultilevel"/>
    <w:tmpl w:val="599AEE84"/>
    <w:lvl w:ilvl="0" w:tplc="0409000F">
      <w:start w:val="6"/>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D9919FE"/>
    <w:multiLevelType w:val="singleLevel"/>
    <w:tmpl w:val="A4CA87A8"/>
    <w:lvl w:ilvl="0">
      <w:start w:val="1"/>
      <w:numFmt w:val="lowerLetter"/>
      <w:lvlText w:val="%1."/>
      <w:lvlJc w:val="left"/>
      <w:pPr>
        <w:tabs>
          <w:tab w:val="num" w:pos="1159"/>
        </w:tabs>
        <w:ind w:left="1159" w:hanging="195"/>
      </w:pPr>
      <w:rPr>
        <w:rFonts w:hint="default"/>
      </w:rPr>
    </w:lvl>
  </w:abstractNum>
  <w:num w:numId="1">
    <w:abstractNumId w:val="2"/>
  </w:num>
  <w:num w:numId="2">
    <w:abstractNumId w:val="17"/>
  </w:num>
  <w:num w:numId="3">
    <w:abstractNumId w:val="11"/>
  </w:num>
  <w:num w:numId="4">
    <w:abstractNumId w:val="3"/>
  </w:num>
  <w:num w:numId="5">
    <w:abstractNumId w:val="4"/>
  </w:num>
  <w:num w:numId="6">
    <w:abstractNumId w:val="19"/>
  </w:num>
  <w:num w:numId="7">
    <w:abstractNumId w:val="15"/>
  </w:num>
  <w:num w:numId="8">
    <w:abstractNumId w:val="0"/>
  </w:num>
  <w:num w:numId="9">
    <w:abstractNumId w:val="6"/>
  </w:num>
  <w:num w:numId="10">
    <w:abstractNumId w:val="5"/>
  </w:num>
  <w:num w:numId="11">
    <w:abstractNumId w:val="8"/>
  </w:num>
  <w:num w:numId="12">
    <w:abstractNumId w:val="10"/>
  </w:num>
  <w:num w:numId="13">
    <w:abstractNumId w:val="18"/>
  </w:num>
  <w:num w:numId="14">
    <w:abstractNumId w:val="7"/>
  </w:num>
  <w:num w:numId="15">
    <w:abstractNumId w:val="16"/>
  </w:num>
  <w:num w:numId="16">
    <w:abstractNumId w:val="12"/>
  </w:num>
  <w:num w:numId="17">
    <w:abstractNumId w:val="1"/>
  </w:num>
  <w:num w:numId="18">
    <w:abstractNumId w:val="14"/>
  </w:num>
  <w:num w:numId="19">
    <w:abstractNumId w:val="14"/>
    <w:lvlOverride w:ilvl="0">
      <w:lvl w:ilvl="0">
        <w:start w:val="2"/>
        <w:numFmt w:val="decimal"/>
        <w:lvlText w:val="%1"/>
        <w:legacy w:legacy="1" w:legacySpace="0" w:legacyIndent="360"/>
        <w:lvlJc w:val="left"/>
        <w:rPr>
          <w:rFonts w:ascii="標楷體" w:eastAsia="標楷體" w:hAnsi="標楷體" w:hint="eastAsia"/>
        </w:rPr>
      </w:lvl>
    </w:lvlOverride>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63"/>
  <w:displayHorizontalDrawingGridEvery w:val="0"/>
  <w:displayVerticalDrawingGridEvery w:val="2"/>
  <w:characterSpacingControl w:val="compressPunctuation"/>
  <w:hdrShapeDefaults>
    <o:shapedefaults v:ext="edit" spidmax="4097"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57305"/>
    <w:rsid w:val="00004242"/>
    <w:rsid w:val="00010E6C"/>
    <w:rsid w:val="00011C9E"/>
    <w:rsid w:val="00013721"/>
    <w:rsid w:val="00030827"/>
    <w:rsid w:val="00032217"/>
    <w:rsid w:val="00033323"/>
    <w:rsid w:val="0004077B"/>
    <w:rsid w:val="000415CD"/>
    <w:rsid w:val="00041B96"/>
    <w:rsid w:val="00051004"/>
    <w:rsid w:val="00057C81"/>
    <w:rsid w:val="0006079E"/>
    <w:rsid w:val="000640B1"/>
    <w:rsid w:val="0006509E"/>
    <w:rsid w:val="000704E5"/>
    <w:rsid w:val="00070573"/>
    <w:rsid w:val="00073D53"/>
    <w:rsid w:val="0008074B"/>
    <w:rsid w:val="00086441"/>
    <w:rsid w:val="00092FF2"/>
    <w:rsid w:val="00095ED0"/>
    <w:rsid w:val="000A3468"/>
    <w:rsid w:val="000B0970"/>
    <w:rsid w:val="000B3487"/>
    <w:rsid w:val="000C106D"/>
    <w:rsid w:val="000D5AA6"/>
    <w:rsid w:val="000E43F4"/>
    <w:rsid w:val="000E489A"/>
    <w:rsid w:val="000E6F40"/>
    <w:rsid w:val="000F681F"/>
    <w:rsid w:val="000F7104"/>
    <w:rsid w:val="001064F5"/>
    <w:rsid w:val="001137C8"/>
    <w:rsid w:val="00115654"/>
    <w:rsid w:val="001218F9"/>
    <w:rsid w:val="0013028F"/>
    <w:rsid w:val="0014415C"/>
    <w:rsid w:val="00144E02"/>
    <w:rsid w:val="00152E9C"/>
    <w:rsid w:val="001536B5"/>
    <w:rsid w:val="00154F06"/>
    <w:rsid w:val="00157CB1"/>
    <w:rsid w:val="001828E7"/>
    <w:rsid w:val="001836FD"/>
    <w:rsid w:val="001921A9"/>
    <w:rsid w:val="00193C59"/>
    <w:rsid w:val="001A14CE"/>
    <w:rsid w:val="001A1DFC"/>
    <w:rsid w:val="001A5974"/>
    <w:rsid w:val="001A74CA"/>
    <w:rsid w:val="001B3D53"/>
    <w:rsid w:val="001B4A0B"/>
    <w:rsid w:val="001B6268"/>
    <w:rsid w:val="001C009C"/>
    <w:rsid w:val="001C2A36"/>
    <w:rsid w:val="001C4DAD"/>
    <w:rsid w:val="001D3BFB"/>
    <w:rsid w:val="001D5055"/>
    <w:rsid w:val="001F2926"/>
    <w:rsid w:val="001F4528"/>
    <w:rsid w:val="001F5C0D"/>
    <w:rsid w:val="00200309"/>
    <w:rsid w:val="00201912"/>
    <w:rsid w:val="0020552C"/>
    <w:rsid w:val="002072F3"/>
    <w:rsid w:val="00210644"/>
    <w:rsid w:val="0021275C"/>
    <w:rsid w:val="00221CED"/>
    <w:rsid w:val="002226A3"/>
    <w:rsid w:val="00230F8C"/>
    <w:rsid w:val="00234088"/>
    <w:rsid w:val="00234596"/>
    <w:rsid w:val="002414D0"/>
    <w:rsid w:val="00242EC4"/>
    <w:rsid w:val="00250A3F"/>
    <w:rsid w:val="00254F61"/>
    <w:rsid w:val="00266998"/>
    <w:rsid w:val="00273448"/>
    <w:rsid w:val="002761FF"/>
    <w:rsid w:val="00292456"/>
    <w:rsid w:val="002A5955"/>
    <w:rsid w:val="002A6698"/>
    <w:rsid w:val="002C46DF"/>
    <w:rsid w:val="002D035F"/>
    <w:rsid w:val="002D5ECF"/>
    <w:rsid w:val="002D7FD5"/>
    <w:rsid w:val="002E08A7"/>
    <w:rsid w:val="002E141C"/>
    <w:rsid w:val="002F0AF9"/>
    <w:rsid w:val="002F179A"/>
    <w:rsid w:val="002F325F"/>
    <w:rsid w:val="002F43A2"/>
    <w:rsid w:val="0030000E"/>
    <w:rsid w:val="003019E5"/>
    <w:rsid w:val="00303FB8"/>
    <w:rsid w:val="003069F1"/>
    <w:rsid w:val="00314287"/>
    <w:rsid w:val="00321F9C"/>
    <w:rsid w:val="0033086C"/>
    <w:rsid w:val="0033157E"/>
    <w:rsid w:val="003330EA"/>
    <w:rsid w:val="00346BDA"/>
    <w:rsid w:val="00354D4B"/>
    <w:rsid w:val="00356D26"/>
    <w:rsid w:val="003649AE"/>
    <w:rsid w:val="00371D19"/>
    <w:rsid w:val="003738E8"/>
    <w:rsid w:val="0037408C"/>
    <w:rsid w:val="00377A21"/>
    <w:rsid w:val="00394344"/>
    <w:rsid w:val="00396651"/>
    <w:rsid w:val="003A3D48"/>
    <w:rsid w:val="003B43D7"/>
    <w:rsid w:val="003C751F"/>
    <w:rsid w:val="003D104D"/>
    <w:rsid w:val="003D4C94"/>
    <w:rsid w:val="003E6FD8"/>
    <w:rsid w:val="003F23C2"/>
    <w:rsid w:val="003F458D"/>
    <w:rsid w:val="003F76C8"/>
    <w:rsid w:val="00405F0F"/>
    <w:rsid w:val="0041091C"/>
    <w:rsid w:val="00417B33"/>
    <w:rsid w:val="004257A2"/>
    <w:rsid w:val="00434E55"/>
    <w:rsid w:val="0044397C"/>
    <w:rsid w:val="00446588"/>
    <w:rsid w:val="004466E0"/>
    <w:rsid w:val="00453AB6"/>
    <w:rsid w:val="00471385"/>
    <w:rsid w:val="0047277A"/>
    <w:rsid w:val="00473672"/>
    <w:rsid w:val="0048200D"/>
    <w:rsid w:val="00484E79"/>
    <w:rsid w:val="00486B1B"/>
    <w:rsid w:val="004902D5"/>
    <w:rsid w:val="00497EB7"/>
    <w:rsid w:val="004A49EF"/>
    <w:rsid w:val="004A5139"/>
    <w:rsid w:val="004A737A"/>
    <w:rsid w:val="004B2137"/>
    <w:rsid w:val="004B4054"/>
    <w:rsid w:val="004C6B9B"/>
    <w:rsid w:val="004D0959"/>
    <w:rsid w:val="004D3DF1"/>
    <w:rsid w:val="004E14ED"/>
    <w:rsid w:val="004E7BA0"/>
    <w:rsid w:val="004F275E"/>
    <w:rsid w:val="004F7A74"/>
    <w:rsid w:val="00500115"/>
    <w:rsid w:val="0050192B"/>
    <w:rsid w:val="00501C43"/>
    <w:rsid w:val="00525B2B"/>
    <w:rsid w:val="00527FC2"/>
    <w:rsid w:val="00531C10"/>
    <w:rsid w:val="005518E4"/>
    <w:rsid w:val="005535EF"/>
    <w:rsid w:val="00553608"/>
    <w:rsid w:val="00577DC6"/>
    <w:rsid w:val="0058000C"/>
    <w:rsid w:val="0058097F"/>
    <w:rsid w:val="00583795"/>
    <w:rsid w:val="00591AD5"/>
    <w:rsid w:val="005B0642"/>
    <w:rsid w:val="005B147D"/>
    <w:rsid w:val="005B1FE5"/>
    <w:rsid w:val="005B7496"/>
    <w:rsid w:val="005C263E"/>
    <w:rsid w:val="005C29DE"/>
    <w:rsid w:val="005C3E8F"/>
    <w:rsid w:val="005F5826"/>
    <w:rsid w:val="00601B96"/>
    <w:rsid w:val="0060370D"/>
    <w:rsid w:val="00603BF0"/>
    <w:rsid w:val="0060693A"/>
    <w:rsid w:val="00610EE5"/>
    <w:rsid w:val="00620997"/>
    <w:rsid w:val="00631D08"/>
    <w:rsid w:val="006376F7"/>
    <w:rsid w:val="006453DC"/>
    <w:rsid w:val="00646ADC"/>
    <w:rsid w:val="00654859"/>
    <w:rsid w:val="00655376"/>
    <w:rsid w:val="00667CAE"/>
    <w:rsid w:val="00670374"/>
    <w:rsid w:val="006723F7"/>
    <w:rsid w:val="0067529D"/>
    <w:rsid w:val="00676B58"/>
    <w:rsid w:val="00676E32"/>
    <w:rsid w:val="00685286"/>
    <w:rsid w:val="00690F4D"/>
    <w:rsid w:val="006B17DE"/>
    <w:rsid w:val="006C449D"/>
    <w:rsid w:val="006C50E3"/>
    <w:rsid w:val="006E1FF6"/>
    <w:rsid w:val="006E5822"/>
    <w:rsid w:val="006E6597"/>
    <w:rsid w:val="006F194E"/>
    <w:rsid w:val="006F4AC5"/>
    <w:rsid w:val="007076BF"/>
    <w:rsid w:val="00714EED"/>
    <w:rsid w:val="007236C4"/>
    <w:rsid w:val="00727281"/>
    <w:rsid w:val="00735E0B"/>
    <w:rsid w:val="00752587"/>
    <w:rsid w:val="00753176"/>
    <w:rsid w:val="00754B75"/>
    <w:rsid w:val="00755328"/>
    <w:rsid w:val="007560D5"/>
    <w:rsid w:val="007575C0"/>
    <w:rsid w:val="00765000"/>
    <w:rsid w:val="00765E67"/>
    <w:rsid w:val="00767691"/>
    <w:rsid w:val="00770192"/>
    <w:rsid w:val="00771503"/>
    <w:rsid w:val="00773E02"/>
    <w:rsid w:val="00780269"/>
    <w:rsid w:val="007841F9"/>
    <w:rsid w:val="00791CC5"/>
    <w:rsid w:val="00796972"/>
    <w:rsid w:val="007A10A0"/>
    <w:rsid w:val="007A6F23"/>
    <w:rsid w:val="007B0F9C"/>
    <w:rsid w:val="007B5FA7"/>
    <w:rsid w:val="007C34D4"/>
    <w:rsid w:val="007C7C3A"/>
    <w:rsid w:val="007D14A1"/>
    <w:rsid w:val="007D3350"/>
    <w:rsid w:val="007D5540"/>
    <w:rsid w:val="007E143A"/>
    <w:rsid w:val="007E6014"/>
    <w:rsid w:val="007F3679"/>
    <w:rsid w:val="007F3AED"/>
    <w:rsid w:val="007F679A"/>
    <w:rsid w:val="0080090F"/>
    <w:rsid w:val="008018D3"/>
    <w:rsid w:val="00801F0E"/>
    <w:rsid w:val="008034B1"/>
    <w:rsid w:val="00804B4F"/>
    <w:rsid w:val="008130D7"/>
    <w:rsid w:val="008132B6"/>
    <w:rsid w:val="00816004"/>
    <w:rsid w:val="00816769"/>
    <w:rsid w:val="00822F52"/>
    <w:rsid w:val="00827B17"/>
    <w:rsid w:val="008323C6"/>
    <w:rsid w:val="00832E7C"/>
    <w:rsid w:val="0083360E"/>
    <w:rsid w:val="008336BC"/>
    <w:rsid w:val="008375AB"/>
    <w:rsid w:val="00842E3D"/>
    <w:rsid w:val="0084565F"/>
    <w:rsid w:val="00846B07"/>
    <w:rsid w:val="008473BE"/>
    <w:rsid w:val="00856CC7"/>
    <w:rsid w:val="00865E2A"/>
    <w:rsid w:val="00876BD1"/>
    <w:rsid w:val="00877092"/>
    <w:rsid w:val="00882C18"/>
    <w:rsid w:val="0088642D"/>
    <w:rsid w:val="00894725"/>
    <w:rsid w:val="008A176E"/>
    <w:rsid w:val="008A3282"/>
    <w:rsid w:val="008A591D"/>
    <w:rsid w:val="008B1199"/>
    <w:rsid w:val="008C3193"/>
    <w:rsid w:val="008C7857"/>
    <w:rsid w:val="008E6B76"/>
    <w:rsid w:val="008E6CB6"/>
    <w:rsid w:val="008F2672"/>
    <w:rsid w:val="008F4985"/>
    <w:rsid w:val="008F560F"/>
    <w:rsid w:val="0090412E"/>
    <w:rsid w:val="009137C1"/>
    <w:rsid w:val="009216E4"/>
    <w:rsid w:val="00922272"/>
    <w:rsid w:val="00933D05"/>
    <w:rsid w:val="009357B5"/>
    <w:rsid w:val="00937A88"/>
    <w:rsid w:val="009420CA"/>
    <w:rsid w:val="00944721"/>
    <w:rsid w:val="0095368E"/>
    <w:rsid w:val="00962266"/>
    <w:rsid w:val="00962411"/>
    <w:rsid w:val="00965275"/>
    <w:rsid w:val="00973BC7"/>
    <w:rsid w:val="00974CE0"/>
    <w:rsid w:val="00975D10"/>
    <w:rsid w:val="009834D3"/>
    <w:rsid w:val="009A6449"/>
    <w:rsid w:val="009B1206"/>
    <w:rsid w:val="009B440D"/>
    <w:rsid w:val="009C0A6E"/>
    <w:rsid w:val="009C6382"/>
    <w:rsid w:val="009D3C15"/>
    <w:rsid w:val="009D3FAE"/>
    <w:rsid w:val="009E27A0"/>
    <w:rsid w:val="009F2165"/>
    <w:rsid w:val="009F528C"/>
    <w:rsid w:val="009F7BF0"/>
    <w:rsid w:val="00A016D7"/>
    <w:rsid w:val="00A03AA6"/>
    <w:rsid w:val="00A11184"/>
    <w:rsid w:val="00A11772"/>
    <w:rsid w:val="00A125A0"/>
    <w:rsid w:val="00A15B5E"/>
    <w:rsid w:val="00A16104"/>
    <w:rsid w:val="00A16A82"/>
    <w:rsid w:val="00A2061B"/>
    <w:rsid w:val="00A21C15"/>
    <w:rsid w:val="00A34942"/>
    <w:rsid w:val="00A40168"/>
    <w:rsid w:val="00A43814"/>
    <w:rsid w:val="00A45DFA"/>
    <w:rsid w:val="00A5680B"/>
    <w:rsid w:val="00A6015B"/>
    <w:rsid w:val="00A67EAD"/>
    <w:rsid w:val="00A70B73"/>
    <w:rsid w:val="00A77387"/>
    <w:rsid w:val="00A77F78"/>
    <w:rsid w:val="00A80C5B"/>
    <w:rsid w:val="00A812E3"/>
    <w:rsid w:val="00A83504"/>
    <w:rsid w:val="00A83635"/>
    <w:rsid w:val="00A83949"/>
    <w:rsid w:val="00A86F2C"/>
    <w:rsid w:val="00A91B50"/>
    <w:rsid w:val="00A9590E"/>
    <w:rsid w:val="00A95E72"/>
    <w:rsid w:val="00A964AC"/>
    <w:rsid w:val="00AA3271"/>
    <w:rsid w:val="00AA4AD7"/>
    <w:rsid w:val="00AA689D"/>
    <w:rsid w:val="00AB2CC7"/>
    <w:rsid w:val="00AB455E"/>
    <w:rsid w:val="00AB748B"/>
    <w:rsid w:val="00AC2E1E"/>
    <w:rsid w:val="00AC31CC"/>
    <w:rsid w:val="00AE2757"/>
    <w:rsid w:val="00AE30DC"/>
    <w:rsid w:val="00AE3A6E"/>
    <w:rsid w:val="00AF2B95"/>
    <w:rsid w:val="00AF59A5"/>
    <w:rsid w:val="00AF5F78"/>
    <w:rsid w:val="00B01A74"/>
    <w:rsid w:val="00B1667E"/>
    <w:rsid w:val="00B222CE"/>
    <w:rsid w:val="00B24D4C"/>
    <w:rsid w:val="00B27B56"/>
    <w:rsid w:val="00B3796A"/>
    <w:rsid w:val="00B379A5"/>
    <w:rsid w:val="00B4780A"/>
    <w:rsid w:val="00B51057"/>
    <w:rsid w:val="00B5380F"/>
    <w:rsid w:val="00B55198"/>
    <w:rsid w:val="00B61925"/>
    <w:rsid w:val="00B65471"/>
    <w:rsid w:val="00B73DC7"/>
    <w:rsid w:val="00B76EAE"/>
    <w:rsid w:val="00B970BD"/>
    <w:rsid w:val="00BA0EEE"/>
    <w:rsid w:val="00BB1D58"/>
    <w:rsid w:val="00BC59F0"/>
    <w:rsid w:val="00BC62B5"/>
    <w:rsid w:val="00BD0C55"/>
    <w:rsid w:val="00BD5FD7"/>
    <w:rsid w:val="00BD7DBB"/>
    <w:rsid w:val="00BE0EFD"/>
    <w:rsid w:val="00BE2150"/>
    <w:rsid w:val="00BF11DC"/>
    <w:rsid w:val="00BF4032"/>
    <w:rsid w:val="00C07524"/>
    <w:rsid w:val="00C10E3C"/>
    <w:rsid w:val="00C11EDB"/>
    <w:rsid w:val="00C22896"/>
    <w:rsid w:val="00C34C35"/>
    <w:rsid w:val="00C36736"/>
    <w:rsid w:val="00C42265"/>
    <w:rsid w:val="00C436AD"/>
    <w:rsid w:val="00C466CD"/>
    <w:rsid w:val="00C509E7"/>
    <w:rsid w:val="00C61596"/>
    <w:rsid w:val="00C64DDF"/>
    <w:rsid w:val="00C65CE7"/>
    <w:rsid w:val="00C706B6"/>
    <w:rsid w:val="00C734A3"/>
    <w:rsid w:val="00C7495F"/>
    <w:rsid w:val="00C86196"/>
    <w:rsid w:val="00C87A8D"/>
    <w:rsid w:val="00CA2407"/>
    <w:rsid w:val="00CA44CC"/>
    <w:rsid w:val="00CC1124"/>
    <w:rsid w:val="00CC47BC"/>
    <w:rsid w:val="00CD011A"/>
    <w:rsid w:val="00CD3DEC"/>
    <w:rsid w:val="00CF2ED8"/>
    <w:rsid w:val="00CF3247"/>
    <w:rsid w:val="00CF4E76"/>
    <w:rsid w:val="00D14139"/>
    <w:rsid w:val="00D159D5"/>
    <w:rsid w:val="00D347D6"/>
    <w:rsid w:val="00D3524A"/>
    <w:rsid w:val="00D406D0"/>
    <w:rsid w:val="00D47ABD"/>
    <w:rsid w:val="00D51CB5"/>
    <w:rsid w:val="00D569C9"/>
    <w:rsid w:val="00D57B93"/>
    <w:rsid w:val="00D62522"/>
    <w:rsid w:val="00D639A3"/>
    <w:rsid w:val="00D73423"/>
    <w:rsid w:val="00D77769"/>
    <w:rsid w:val="00D817D0"/>
    <w:rsid w:val="00D82D27"/>
    <w:rsid w:val="00D83CB8"/>
    <w:rsid w:val="00D93A29"/>
    <w:rsid w:val="00D9467C"/>
    <w:rsid w:val="00D94AF3"/>
    <w:rsid w:val="00D95C17"/>
    <w:rsid w:val="00D96E2E"/>
    <w:rsid w:val="00D975D8"/>
    <w:rsid w:val="00DB161F"/>
    <w:rsid w:val="00DC0D4E"/>
    <w:rsid w:val="00DD02C2"/>
    <w:rsid w:val="00DD0500"/>
    <w:rsid w:val="00DD36A5"/>
    <w:rsid w:val="00DD4014"/>
    <w:rsid w:val="00DE6042"/>
    <w:rsid w:val="00E0410C"/>
    <w:rsid w:val="00E0593B"/>
    <w:rsid w:val="00E073BE"/>
    <w:rsid w:val="00E139E4"/>
    <w:rsid w:val="00E16168"/>
    <w:rsid w:val="00E34E60"/>
    <w:rsid w:val="00E359C6"/>
    <w:rsid w:val="00E417B0"/>
    <w:rsid w:val="00E42FE0"/>
    <w:rsid w:val="00E437CA"/>
    <w:rsid w:val="00E476C8"/>
    <w:rsid w:val="00E5676B"/>
    <w:rsid w:val="00E57305"/>
    <w:rsid w:val="00E57A83"/>
    <w:rsid w:val="00E63F74"/>
    <w:rsid w:val="00E74BF0"/>
    <w:rsid w:val="00E802BE"/>
    <w:rsid w:val="00E82D18"/>
    <w:rsid w:val="00E85C7A"/>
    <w:rsid w:val="00E86EB4"/>
    <w:rsid w:val="00E87868"/>
    <w:rsid w:val="00E90E77"/>
    <w:rsid w:val="00E939C7"/>
    <w:rsid w:val="00E94A4F"/>
    <w:rsid w:val="00E96BC0"/>
    <w:rsid w:val="00EA4A49"/>
    <w:rsid w:val="00EA525E"/>
    <w:rsid w:val="00EA5EF3"/>
    <w:rsid w:val="00EB6C29"/>
    <w:rsid w:val="00EC1FC4"/>
    <w:rsid w:val="00ED1815"/>
    <w:rsid w:val="00EE1421"/>
    <w:rsid w:val="00EE4BF5"/>
    <w:rsid w:val="00EE62D7"/>
    <w:rsid w:val="00F12EB8"/>
    <w:rsid w:val="00F12ECB"/>
    <w:rsid w:val="00F17962"/>
    <w:rsid w:val="00F22B3C"/>
    <w:rsid w:val="00F30089"/>
    <w:rsid w:val="00F30699"/>
    <w:rsid w:val="00F41699"/>
    <w:rsid w:val="00F42317"/>
    <w:rsid w:val="00F52423"/>
    <w:rsid w:val="00F55615"/>
    <w:rsid w:val="00F57577"/>
    <w:rsid w:val="00F60A50"/>
    <w:rsid w:val="00F650C5"/>
    <w:rsid w:val="00F66AE2"/>
    <w:rsid w:val="00F671C2"/>
    <w:rsid w:val="00F77FDA"/>
    <w:rsid w:val="00F84E49"/>
    <w:rsid w:val="00F87FE6"/>
    <w:rsid w:val="00FA58B7"/>
    <w:rsid w:val="00FA7111"/>
    <w:rsid w:val="00FB7FB9"/>
    <w:rsid w:val="00FC16F5"/>
    <w:rsid w:val="00FC2C14"/>
    <w:rsid w:val="00FC4A39"/>
    <w:rsid w:val="00FC56E3"/>
    <w:rsid w:val="00FD1F8D"/>
    <w:rsid w:val="00FD2AA2"/>
    <w:rsid w:val="00FD5E27"/>
    <w:rsid w:val="00FD6BDD"/>
    <w:rsid w:val="00FD70AC"/>
    <w:rsid w:val="00FE0758"/>
    <w:rsid w:val="00FE31A3"/>
    <w:rsid w:val="00FE3DDA"/>
    <w:rsid w:val="00FE5C5C"/>
    <w:rsid w:val="00FE5E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63E"/>
    <w:pPr>
      <w:widowControl w:val="0"/>
    </w:pPr>
    <w:rPr>
      <w:kern w:val="2"/>
      <w:sz w:val="24"/>
    </w:rPr>
  </w:style>
  <w:style w:type="paragraph" w:styleId="1">
    <w:name w:val="heading 1"/>
    <w:basedOn w:val="a"/>
    <w:next w:val="a"/>
    <w:qFormat/>
    <w:rsid w:val="005C263E"/>
    <w:pPr>
      <w:keepNext/>
      <w:adjustRightInd w:val="0"/>
      <w:spacing w:before="180" w:after="180" w:line="720" w:lineRule="atLeast"/>
      <w:textAlignment w:val="baseline"/>
      <w:outlineLvl w:val="0"/>
    </w:pPr>
    <w:rPr>
      <w:rFonts w:eastAsia="華康中楷體" w:hAnsi="Arial"/>
      <w:b/>
      <w:spacing w:val="10"/>
      <w:kern w:val="52"/>
      <w:sz w:val="40"/>
    </w:rPr>
  </w:style>
  <w:style w:type="paragraph" w:styleId="3">
    <w:name w:val="heading 3"/>
    <w:aliases w:val="(標階18)"/>
    <w:basedOn w:val="a"/>
    <w:next w:val="a"/>
    <w:qFormat/>
    <w:rsid w:val="00D95C17"/>
    <w:pPr>
      <w:keepNext/>
      <w:adjustRightInd w:val="0"/>
      <w:spacing w:line="720" w:lineRule="atLeast"/>
      <w:textAlignment w:val="baseline"/>
      <w:outlineLvl w:val="2"/>
    </w:pPr>
    <w:rPr>
      <w:rFonts w:ascii="Arial" w:eastAsia="標楷體" w:hAnsi="Arial"/>
      <w:b/>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5C263E"/>
    <w:pPr>
      <w:ind w:left="480"/>
    </w:pPr>
  </w:style>
  <w:style w:type="paragraph" w:styleId="a4">
    <w:name w:val="Document Map"/>
    <w:basedOn w:val="a"/>
    <w:semiHidden/>
    <w:rsid w:val="005C263E"/>
    <w:pPr>
      <w:shd w:val="clear" w:color="auto" w:fill="000080"/>
    </w:pPr>
    <w:rPr>
      <w:rFonts w:ascii="Arial" w:hAnsi="Arial"/>
    </w:rPr>
  </w:style>
  <w:style w:type="paragraph" w:customStyle="1" w:styleId="a5">
    <w:name w:val="一"/>
    <w:basedOn w:val="a"/>
    <w:rsid w:val="005C263E"/>
    <w:pPr>
      <w:keepNext/>
      <w:adjustRightInd w:val="0"/>
      <w:spacing w:line="240" w:lineRule="atLeast"/>
      <w:ind w:left="510"/>
      <w:textAlignment w:val="baseline"/>
    </w:pPr>
    <w:rPr>
      <w:rFonts w:eastAsia="標楷體"/>
      <w:b/>
      <w:spacing w:val="14"/>
      <w:kern w:val="0"/>
      <w:sz w:val="32"/>
    </w:rPr>
  </w:style>
  <w:style w:type="paragraph" w:customStyle="1" w:styleId="A6">
    <w:name w:val="A"/>
    <w:basedOn w:val="a"/>
    <w:rsid w:val="005C263E"/>
    <w:pPr>
      <w:adjustRightInd w:val="0"/>
      <w:spacing w:before="120" w:after="120" w:line="240" w:lineRule="atLeast"/>
      <w:ind w:left="1040"/>
      <w:textAlignment w:val="baseline"/>
    </w:pPr>
    <w:rPr>
      <w:rFonts w:eastAsia="標楷體"/>
      <w:spacing w:val="10"/>
      <w:kern w:val="0"/>
      <w:sz w:val="28"/>
    </w:rPr>
  </w:style>
  <w:style w:type="paragraph" w:customStyle="1" w:styleId="10">
    <w:name w:val="1"/>
    <w:basedOn w:val="a"/>
    <w:rsid w:val="005C263E"/>
    <w:pPr>
      <w:adjustRightInd w:val="0"/>
      <w:spacing w:before="20" w:after="20" w:line="0" w:lineRule="atLeast"/>
      <w:ind w:left="908" w:hanging="284"/>
      <w:textAlignment w:val="baseline"/>
    </w:pPr>
    <w:rPr>
      <w:rFonts w:eastAsia="標楷體"/>
      <w:spacing w:val="10"/>
      <w:kern w:val="0"/>
      <w:sz w:val="28"/>
    </w:rPr>
  </w:style>
  <w:style w:type="paragraph" w:styleId="2">
    <w:name w:val="Body Text Indent 2"/>
    <w:basedOn w:val="a"/>
    <w:rsid w:val="005C263E"/>
    <w:pPr>
      <w:adjustRightInd w:val="0"/>
      <w:spacing w:line="384" w:lineRule="exact"/>
      <w:ind w:left="910"/>
      <w:textAlignment w:val="baseline"/>
    </w:pPr>
    <w:rPr>
      <w:rFonts w:eastAsia="標楷體"/>
      <w:spacing w:val="10"/>
      <w:kern w:val="0"/>
    </w:rPr>
  </w:style>
  <w:style w:type="paragraph" w:styleId="a7">
    <w:name w:val="Body Text Indent"/>
    <w:basedOn w:val="a"/>
    <w:rsid w:val="005C263E"/>
    <w:pPr>
      <w:adjustRightInd w:val="0"/>
      <w:spacing w:line="384" w:lineRule="exact"/>
      <w:ind w:left="1170"/>
      <w:textAlignment w:val="baseline"/>
    </w:pPr>
    <w:rPr>
      <w:rFonts w:eastAsia="標楷體"/>
      <w:spacing w:val="10"/>
      <w:kern w:val="0"/>
    </w:rPr>
  </w:style>
  <w:style w:type="paragraph" w:styleId="a8">
    <w:name w:val="Plain Text"/>
    <w:basedOn w:val="a"/>
    <w:rsid w:val="005C263E"/>
    <w:rPr>
      <w:rFonts w:ascii="細明體" w:eastAsia="細明體" w:hAnsi="Courier New"/>
    </w:rPr>
  </w:style>
  <w:style w:type="character" w:styleId="a9">
    <w:name w:val="page number"/>
    <w:basedOn w:val="a0"/>
    <w:rsid w:val="005C263E"/>
  </w:style>
  <w:style w:type="paragraph" w:styleId="aa">
    <w:name w:val="footer"/>
    <w:basedOn w:val="a"/>
    <w:rsid w:val="005C263E"/>
    <w:pPr>
      <w:tabs>
        <w:tab w:val="center" w:pos="4153"/>
        <w:tab w:val="right" w:pos="8306"/>
      </w:tabs>
      <w:snapToGrid w:val="0"/>
    </w:pPr>
    <w:rPr>
      <w:sz w:val="20"/>
    </w:rPr>
  </w:style>
  <w:style w:type="character" w:styleId="ab">
    <w:name w:val="Hyperlink"/>
    <w:rsid w:val="005C263E"/>
    <w:rPr>
      <w:color w:val="0000FF"/>
      <w:u w:val="single"/>
    </w:rPr>
  </w:style>
  <w:style w:type="paragraph" w:customStyle="1" w:styleId="8">
    <w:name w:val="8圖表標題"/>
    <w:basedOn w:val="a"/>
    <w:rsid w:val="005C263E"/>
    <w:pPr>
      <w:adjustRightInd w:val="0"/>
      <w:jc w:val="center"/>
      <w:textAlignment w:val="baseline"/>
    </w:pPr>
    <w:rPr>
      <w:rFonts w:ascii="Arial Narrow" w:eastAsia="標楷體" w:hAnsi="Arial Narrow"/>
      <w:color w:val="000000"/>
      <w:kern w:val="0"/>
      <w:sz w:val="28"/>
    </w:rPr>
  </w:style>
  <w:style w:type="paragraph" w:styleId="30">
    <w:name w:val="Body Text Indent 3"/>
    <w:basedOn w:val="a"/>
    <w:rsid w:val="005C263E"/>
    <w:pPr>
      <w:spacing w:before="40" w:after="40" w:line="0" w:lineRule="atLeast"/>
      <w:ind w:left="426" w:firstLine="423"/>
    </w:pPr>
    <w:rPr>
      <w:rFonts w:eastAsia="標楷體"/>
      <w:sz w:val="28"/>
    </w:rPr>
  </w:style>
  <w:style w:type="paragraph" w:customStyle="1" w:styleId="1-1">
    <w:name w:val="1-1"/>
    <w:basedOn w:val="a"/>
    <w:rsid w:val="005C263E"/>
    <w:pPr>
      <w:autoSpaceDE w:val="0"/>
      <w:autoSpaceDN w:val="0"/>
      <w:adjustRightInd w:val="0"/>
      <w:spacing w:before="20" w:after="20" w:line="0" w:lineRule="atLeast"/>
      <w:ind w:left="737" w:hanging="340"/>
    </w:pPr>
    <w:rPr>
      <w:rFonts w:eastAsia="標楷體"/>
      <w:kern w:val="0"/>
      <w:sz w:val="32"/>
    </w:rPr>
  </w:style>
  <w:style w:type="paragraph" w:customStyle="1" w:styleId="11">
    <w:name w:val="(1)"/>
    <w:basedOn w:val="a"/>
    <w:rsid w:val="005C263E"/>
    <w:pPr>
      <w:autoSpaceDE w:val="0"/>
      <w:autoSpaceDN w:val="0"/>
      <w:adjustRightInd w:val="0"/>
      <w:spacing w:before="20" w:after="20" w:line="0" w:lineRule="atLeast"/>
      <w:ind w:left="1247" w:hanging="567"/>
    </w:pPr>
    <w:rPr>
      <w:rFonts w:eastAsia="標楷體"/>
      <w:kern w:val="0"/>
      <w:sz w:val="28"/>
    </w:rPr>
  </w:style>
  <w:style w:type="paragraph" w:customStyle="1" w:styleId="ac">
    <w:name w:val="a"/>
    <w:basedOn w:val="a"/>
    <w:rsid w:val="005C263E"/>
    <w:pPr>
      <w:autoSpaceDE w:val="0"/>
      <w:autoSpaceDN w:val="0"/>
      <w:adjustRightInd w:val="0"/>
      <w:spacing w:before="20" w:after="20" w:line="0" w:lineRule="atLeast"/>
      <w:ind w:left="1361" w:hanging="284"/>
    </w:pPr>
    <w:rPr>
      <w:rFonts w:eastAsia="標楷體"/>
      <w:kern w:val="0"/>
      <w:sz w:val="28"/>
    </w:rPr>
  </w:style>
  <w:style w:type="paragraph" w:customStyle="1" w:styleId="ad">
    <w:name w:val="(a)"/>
    <w:basedOn w:val="ac"/>
    <w:rsid w:val="005C263E"/>
    <w:pPr>
      <w:ind w:left="1512" w:hanging="378"/>
    </w:pPr>
  </w:style>
  <w:style w:type="paragraph" w:customStyle="1" w:styleId="ae">
    <w:name w:val="壹"/>
    <w:basedOn w:val="a"/>
    <w:rsid w:val="005C263E"/>
    <w:pPr>
      <w:spacing w:before="20" w:after="20" w:line="0" w:lineRule="atLeast"/>
      <w:ind w:left="794" w:hanging="794"/>
    </w:pPr>
    <w:rPr>
      <w:rFonts w:eastAsia="標楷體"/>
      <w:b/>
      <w:sz w:val="36"/>
    </w:rPr>
  </w:style>
  <w:style w:type="character" w:styleId="af">
    <w:name w:val="FollowedHyperlink"/>
    <w:rsid w:val="005C263E"/>
    <w:rPr>
      <w:color w:val="800080"/>
      <w:u w:val="single"/>
    </w:rPr>
  </w:style>
  <w:style w:type="character" w:styleId="af0">
    <w:name w:val="annotation reference"/>
    <w:semiHidden/>
    <w:rsid w:val="009B440D"/>
    <w:rPr>
      <w:sz w:val="18"/>
      <w:szCs w:val="18"/>
    </w:rPr>
  </w:style>
  <w:style w:type="paragraph" w:styleId="af1">
    <w:name w:val="annotation text"/>
    <w:basedOn w:val="a"/>
    <w:semiHidden/>
    <w:rsid w:val="009B440D"/>
  </w:style>
  <w:style w:type="paragraph" w:styleId="af2">
    <w:name w:val="annotation subject"/>
    <w:basedOn w:val="af1"/>
    <w:next w:val="af1"/>
    <w:semiHidden/>
    <w:rsid w:val="009B440D"/>
    <w:rPr>
      <w:b/>
      <w:bCs/>
    </w:rPr>
  </w:style>
  <w:style w:type="paragraph" w:styleId="af3">
    <w:name w:val="Balloon Text"/>
    <w:basedOn w:val="a"/>
    <w:semiHidden/>
    <w:rsid w:val="009B440D"/>
    <w:rPr>
      <w:rFonts w:ascii="Arial" w:hAnsi="Arial"/>
      <w:sz w:val="18"/>
      <w:szCs w:val="18"/>
    </w:rPr>
  </w:style>
  <w:style w:type="paragraph" w:customStyle="1" w:styleId="af4">
    <w:name w:val="壹節"/>
    <w:basedOn w:val="ae"/>
    <w:rsid w:val="00767691"/>
    <w:pPr>
      <w:spacing w:after="120" w:line="400" w:lineRule="exact"/>
    </w:pPr>
    <w:rPr>
      <w:rFonts w:ascii="標楷體"/>
      <w:color w:val="0000FF"/>
    </w:rPr>
  </w:style>
  <w:style w:type="paragraph" w:customStyle="1" w:styleId="af5">
    <w:name w:val="一節"/>
    <w:basedOn w:val="1-1"/>
    <w:rsid w:val="006376F7"/>
    <w:pPr>
      <w:spacing w:after="120" w:line="400" w:lineRule="exact"/>
    </w:pPr>
    <w:rPr>
      <w:rFonts w:ascii="標楷體"/>
      <w:b/>
      <w:color w:val="800000"/>
    </w:rPr>
  </w:style>
  <w:style w:type="paragraph" w:styleId="af6">
    <w:name w:val="header"/>
    <w:basedOn w:val="a"/>
    <w:rsid w:val="00C7495F"/>
    <w:pPr>
      <w:tabs>
        <w:tab w:val="center" w:pos="4153"/>
        <w:tab w:val="right" w:pos="8306"/>
      </w:tabs>
      <w:snapToGrid w:val="0"/>
    </w:pPr>
    <w:rPr>
      <w:sz w:val="20"/>
    </w:rPr>
  </w:style>
  <w:style w:type="paragraph" w:customStyle="1" w:styleId="10x">
    <w:name w:val="10 x.內文"/>
    <w:basedOn w:val="a"/>
    <w:rsid w:val="003F76C8"/>
    <w:pPr>
      <w:adjustRightInd w:val="0"/>
      <w:spacing w:line="500" w:lineRule="exact"/>
      <w:ind w:left="720" w:hanging="360"/>
      <w:textAlignment w:val="baseline"/>
    </w:pPr>
    <w:rPr>
      <w:rFonts w:ascii="細明體" w:eastAsia="細明體" w:hAnsi="Arial Narrow"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6905">
      <w:bodyDiv w:val="1"/>
      <w:marLeft w:val="0"/>
      <w:marRight w:val="0"/>
      <w:marTop w:val="0"/>
      <w:marBottom w:val="0"/>
      <w:divBdr>
        <w:top w:val="none" w:sz="0" w:space="0" w:color="auto"/>
        <w:left w:val="none" w:sz="0" w:space="0" w:color="auto"/>
        <w:bottom w:val="none" w:sz="0" w:space="0" w:color="auto"/>
        <w:right w:val="none" w:sz="0" w:space="0" w:color="auto"/>
      </w:divBdr>
      <w:divsChild>
        <w:div w:id="713046381">
          <w:marLeft w:val="0"/>
          <w:marRight w:val="0"/>
          <w:marTop w:val="0"/>
          <w:marBottom w:val="0"/>
          <w:divBdr>
            <w:top w:val="none" w:sz="0" w:space="0" w:color="auto"/>
            <w:left w:val="none" w:sz="0" w:space="0" w:color="auto"/>
            <w:bottom w:val="none" w:sz="0" w:space="0" w:color="auto"/>
            <w:right w:val="none" w:sz="0" w:space="0" w:color="auto"/>
          </w:divBdr>
        </w:div>
      </w:divsChild>
    </w:div>
    <w:div w:id="1160005895">
      <w:bodyDiv w:val="1"/>
      <w:marLeft w:val="0"/>
      <w:marRight w:val="0"/>
      <w:marTop w:val="0"/>
      <w:marBottom w:val="0"/>
      <w:divBdr>
        <w:top w:val="none" w:sz="0" w:space="0" w:color="auto"/>
        <w:left w:val="none" w:sz="0" w:space="0" w:color="auto"/>
        <w:bottom w:val="none" w:sz="0" w:space="0" w:color="auto"/>
        <w:right w:val="none" w:sz="0" w:space="0" w:color="auto"/>
      </w:divBdr>
      <w:divsChild>
        <w:div w:id="1995529815">
          <w:marLeft w:val="0"/>
          <w:marRight w:val="0"/>
          <w:marTop w:val="0"/>
          <w:marBottom w:val="0"/>
          <w:divBdr>
            <w:top w:val="none" w:sz="0" w:space="0" w:color="auto"/>
            <w:left w:val="none" w:sz="0" w:space="0" w:color="auto"/>
            <w:bottom w:val="none" w:sz="0" w:space="0" w:color="auto"/>
            <w:right w:val="none" w:sz="0" w:space="0" w:color="auto"/>
          </w:divBdr>
        </w:div>
      </w:divsChild>
    </w:div>
    <w:div w:id="1489010674">
      <w:bodyDiv w:val="1"/>
      <w:marLeft w:val="0"/>
      <w:marRight w:val="0"/>
      <w:marTop w:val="0"/>
      <w:marBottom w:val="0"/>
      <w:divBdr>
        <w:top w:val="none" w:sz="0" w:space="0" w:color="auto"/>
        <w:left w:val="none" w:sz="0" w:space="0" w:color="auto"/>
        <w:bottom w:val="none" w:sz="0" w:space="0" w:color="auto"/>
        <w:right w:val="none" w:sz="0" w:space="0" w:color="auto"/>
      </w:divBdr>
      <w:divsChild>
        <w:div w:id="20978532">
          <w:marLeft w:val="0"/>
          <w:marRight w:val="0"/>
          <w:marTop w:val="0"/>
          <w:marBottom w:val="0"/>
          <w:divBdr>
            <w:top w:val="none" w:sz="0" w:space="0" w:color="auto"/>
            <w:left w:val="none" w:sz="0" w:space="0" w:color="auto"/>
            <w:bottom w:val="none" w:sz="0" w:space="0" w:color="auto"/>
            <w:right w:val="none" w:sz="0" w:space="0" w:color="auto"/>
          </w:divBdr>
        </w:div>
      </w:divsChild>
    </w:div>
    <w:div w:id="1828473204">
      <w:bodyDiv w:val="1"/>
      <w:marLeft w:val="0"/>
      <w:marRight w:val="0"/>
      <w:marTop w:val="0"/>
      <w:marBottom w:val="0"/>
      <w:divBdr>
        <w:top w:val="none" w:sz="0" w:space="0" w:color="auto"/>
        <w:left w:val="none" w:sz="0" w:space="0" w:color="auto"/>
        <w:bottom w:val="none" w:sz="0" w:space="0" w:color="auto"/>
        <w:right w:val="none" w:sz="0" w:space="0" w:color="auto"/>
      </w:divBdr>
      <w:divsChild>
        <w:div w:id="1643922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7</Pages>
  <Words>4864</Words>
  <Characters>297</Characters>
  <Application>Microsoft Office Word</Application>
  <DocSecurity>0</DocSecurity>
  <Lines>2</Lines>
  <Paragraphs>10</Paragraphs>
  <ScaleCrop>false</ScaleCrop>
  <Company>user</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一般介紹</dc:title>
  <dc:subject/>
  <dc:creator>USER</dc:creator>
  <cp:keywords/>
  <cp:lastModifiedBy>劉嘉汧</cp:lastModifiedBy>
  <cp:revision>11</cp:revision>
  <cp:lastPrinted>2013-11-18T03:19:00Z</cp:lastPrinted>
  <dcterms:created xsi:type="dcterms:W3CDTF">2014-10-13T02:15:00Z</dcterms:created>
  <dcterms:modified xsi:type="dcterms:W3CDTF">2018-01-25T02:41:00Z</dcterms:modified>
</cp:coreProperties>
</file>