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8D" w:rsidRPr="00381C75" w:rsidRDefault="003161F7" w:rsidP="003161F7">
      <w:pPr>
        <w:numPr>
          <w:ilvl w:val="0"/>
          <w:numId w:val="4"/>
        </w:numPr>
        <w:spacing w:line="460" w:lineRule="exact"/>
        <w:jc w:val="center"/>
        <w:rPr>
          <w:rFonts w:ascii="標楷體"/>
          <w:b/>
          <w:sz w:val="40"/>
        </w:rPr>
      </w:pPr>
      <w:r w:rsidRPr="00381C75">
        <w:rPr>
          <w:rFonts w:ascii="標楷體" w:hint="eastAsia"/>
          <w:b/>
          <w:sz w:val="40"/>
        </w:rPr>
        <w:t>反應爐爐心</w:t>
      </w:r>
      <w:r w:rsidR="0093368D" w:rsidRPr="00381C75">
        <w:rPr>
          <w:rFonts w:ascii="標楷體" w:hint="eastAsia"/>
          <w:b/>
          <w:sz w:val="40"/>
        </w:rPr>
        <w:t>燃料</w:t>
      </w:r>
    </w:p>
    <w:p w:rsidR="0093368D" w:rsidRPr="00381C75" w:rsidRDefault="0093368D" w:rsidP="00832420">
      <w:pPr>
        <w:pStyle w:val="a"/>
        <w:spacing w:line="460" w:lineRule="exact"/>
        <w:rPr>
          <w:rFonts w:ascii="標楷體"/>
        </w:rPr>
      </w:pPr>
      <w:r w:rsidRPr="00381C75">
        <w:rPr>
          <w:rFonts w:ascii="標楷體" w:hint="eastAsia"/>
        </w:rPr>
        <w:t xml:space="preserve">簡　</w:t>
      </w:r>
      <w:proofErr w:type="gramStart"/>
      <w:r w:rsidRPr="00381C75">
        <w:rPr>
          <w:rFonts w:ascii="標楷體" w:hint="eastAsia"/>
        </w:rPr>
        <w:t>介</w:t>
      </w:r>
      <w:proofErr w:type="gramEnd"/>
      <w:r w:rsidRPr="00381C75">
        <w:rPr>
          <w:rFonts w:ascii="標楷體" w:hint="eastAsia"/>
        </w:rPr>
        <w:t xml:space="preserve">  </w:t>
      </w:r>
    </w:p>
    <w:p w:rsidR="0093368D" w:rsidRPr="00381C75" w:rsidRDefault="0093368D" w:rsidP="00832420">
      <w:pPr>
        <w:pStyle w:val="1-10"/>
        <w:spacing w:line="460" w:lineRule="exact"/>
        <w:rPr>
          <w:rFonts w:ascii="標楷體"/>
          <w:b/>
          <w:bCs/>
        </w:rPr>
      </w:pPr>
      <w:r w:rsidRPr="00381C75">
        <w:rPr>
          <w:rFonts w:ascii="標楷體" w:hint="eastAsia"/>
          <w:b/>
          <w:bCs/>
        </w:rPr>
        <w:t xml:space="preserve">1-1 </w:t>
      </w:r>
      <w:r w:rsidR="005021BC" w:rsidRPr="00381C75">
        <w:rPr>
          <w:rFonts w:ascii="標楷體" w:hint="eastAsia"/>
          <w:b/>
          <w:bCs/>
        </w:rPr>
        <w:t>核</w:t>
      </w:r>
      <w:r w:rsidRPr="00381C75">
        <w:rPr>
          <w:rFonts w:ascii="標楷體" w:hint="eastAsia"/>
          <w:b/>
          <w:bCs/>
        </w:rPr>
        <w:t>燃料的功能</w:t>
      </w:r>
    </w:p>
    <w:p w:rsidR="0093368D" w:rsidRPr="00381C75" w:rsidRDefault="0093368D" w:rsidP="009C21C7">
      <w:pPr>
        <w:pStyle w:val="10"/>
        <w:spacing w:before="0" w:after="0" w:line="460" w:lineRule="exact"/>
        <w:ind w:leftChars="283" w:left="792" w:firstLineChars="100" w:firstLine="280"/>
        <w:rPr>
          <w:rFonts w:ascii="標楷體"/>
        </w:rPr>
      </w:pPr>
      <w:r w:rsidRPr="00381C75">
        <w:rPr>
          <w:rFonts w:ascii="標楷體" w:hint="eastAsia"/>
        </w:rPr>
        <w:t>1</w:t>
      </w:r>
      <w:r w:rsidR="009C21C7" w:rsidRPr="00381C75">
        <w:rPr>
          <w:rFonts w:ascii="標楷體" w:hint="eastAsia"/>
        </w:rPr>
        <w:t>、</w:t>
      </w:r>
      <w:r w:rsidRPr="00381C75">
        <w:rPr>
          <w:rFonts w:ascii="標楷體" w:hint="eastAsia"/>
        </w:rPr>
        <w:t>提供反應爐核分裂的完整組件，</w:t>
      </w:r>
      <w:proofErr w:type="gramStart"/>
      <w:r w:rsidRPr="00381C75">
        <w:rPr>
          <w:rFonts w:ascii="標楷體" w:hint="eastAsia"/>
        </w:rPr>
        <w:t>使爐心</w:t>
      </w:r>
      <w:proofErr w:type="gramEnd"/>
      <w:r w:rsidRPr="00381C75">
        <w:rPr>
          <w:rFonts w:ascii="標楷體" w:hint="eastAsia"/>
        </w:rPr>
        <w:t>達到臨界。</w:t>
      </w:r>
    </w:p>
    <w:p w:rsidR="0093368D" w:rsidRPr="00381C75" w:rsidRDefault="0093368D" w:rsidP="009C21C7">
      <w:pPr>
        <w:pStyle w:val="10"/>
        <w:spacing w:before="0" w:after="0" w:line="460" w:lineRule="exact"/>
        <w:ind w:leftChars="283" w:left="792" w:firstLineChars="100" w:firstLine="280"/>
        <w:rPr>
          <w:rFonts w:ascii="標楷體"/>
        </w:rPr>
      </w:pPr>
      <w:r w:rsidRPr="00381C75">
        <w:rPr>
          <w:rFonts w:ascii="標楷體" w:hint="eastAsia"/>
        </w:rPr>
        <w:t>2</w:t>
      </w:r>
      <w:r w:rsidR="009C21C7" w:rsidRPr="00381C75">
        <w:rPr>
          <w:rFonts w:ascii="標楷體" w:hint="eastAsia"/>
        </w:rPr>
        <w:t>、</w:t>
      </w:r>
      <w:r w:rsidRPr="00381C75">
        <w:rPr>
          <w:rFonts w:ascii="標楷體" w:hint="eastAsia"/>
        </w:rPr>
        <w:t>有效傳遞分裂熱能至</w:t>
      </w:r>
      <w:proofErr w:type="gramStart"/>
      <w:r w:rsidRPr="00381C75">
        <w:rPr>
          <w:rFonts w:ascii="標楷體" w:hint="eastAsia"/>
        </w:rPr>
        <w:t>循環爐水</w:t>
      </w:r>
      <w:proofErr w:type="gramEnd"/>
      <w:r w:rsidRPr="00381C75">
        <w:rPr>
          <w:rFonts w:ascii="標楷體" w:hint="eastAsia"/>
        </w:rPr>
        <w:t>，以產生蒸汽。</w:t>
      </w:r>
    </w:p>
    <w:p w:rsidR="0093368D" w:rsidRPr="00381C75" w:rsidRDefault="0093368D" w:rsidP="00832420">
      <w:pPr>
        <w:pStyle w:val="1-10"/>
        <w:spacing w:line="460" w:lineRule="exact"/>
        <w:rPr>
          <w:rFonts w:ascii="標楷體"/>
          <w:b/>
          <w:bCs/>
        </w:rPr>
      </w:pPr>
      <w:r w:rsidRPr="00381C75">
        <w:rPr>
          <w:rFonts w:ascii="標楷體" w:hint="eastAsia"/>
          <w:b/>
          <w:bCs/>
        </w:rPr>
        <w:t xml:space="preserve">1-2 </w:t>
      </w:r>
      <w:r w:rsidR="00281109" w:rsidRPr="00381C75">
        <w:rPr>
          <w:rFonts w:ascii="標楷體" w:hint="eastAsia"/>
          <w:b/>
          <w:bCs/>
        </w:rPr>
        <w:t>核</w:t>
      </w:r>
      <w:r w:rsidR="005021BC" w:rsidRPr="00381C75">
        <w:rPr>
          <w:rFonts w:ascii="標楷體" w:hint="eastAsia"/>
          <w:b/>
          <w:bCs/>
        </w:rPr>
        <w:t>燃料</w:t>
      </w:r>
      <w:r w:rsidR="00992BB3" w:rsidRPr="00381C75">
        <w:rPr>
          <w:rFonts w:ascii="標楷體" w:hint="eastAsia"/>
          <w:b/>
          <w:bCs/>
        </w:rPr>
        <w:t>相關名詞</w:t>
      </w:r>
    </w:p>
    <w:p w:rsidR="0093368D" w:rsidRPr="00381C75" w:rsidRDefault="009C21C7" w:rsidP="009C21C7">
      <w:pPr>
        <w:spacing w:line="460" w:lineRule="exact"/>
        <w:ind w:leftChars="359" w:left="1425" w:hangingChars="150" w:hanging="420"/>
        <w:rPr>
          <w:rFonts w:ascii="標楷體"/>
        </w:rPr>
      </w:pPr>
      <w:r w:rsidRPr="00381C75">
        <w:rPr>
          <w:rFonts w:ascii="標楷體" w:hint="eastAsia"/>
        </w:rPr>
        <w:t>1、</w:t>
      </w:r>
      <w:r w:rsidR="0093368D" w:rsidRPr="00381C75">
        <w:rPr>
          <w:rFonts w:ascii="標楷體" w:hint="eastAsia"/>
        </w:rPr>
        <w:t>由陶質氧化鈾(Ceramic UO</w:t>
      </w:r>
      <w:r w:rsidR="0093368D" w:rsidRPr="00381C75">
        <w:rPr>
          <w:rFonts w:ascii="標楷體" w:hint="eastAsia"/>
          <w:vertAlign w:val="subscript"/>
        </w:rPr>
        <w:t>2</w:t>
      </w:r>
      <w:r w:rsidR="0093368D" w:rsidRPr="00381C75">
        <w:rPr>
          <w:rFonts w:ascii="標楷體" w:hint="eastAsia"/>
        </w:rPr>
        <w:t>)</w:t>
      </w:r>
      <w:r w:rsidR="00A3423B" w:rsidRPr="00381C75">
        <w:rPr>
          <w:rFonts w:ascii="標楷體" w:hint="eastAsia"/>
        </w:rPr>
        <w:t>粉末</w:t>
      </w:r>
      <w:r w:rsidR="0093368D" w:rsidRPr="00381C75">
        <w:rPr>
          <w:rFonts w:ascii="標楷體" w:hint="eastAsia"/>
        </w:rPr>
        <w:t>製成小丸，又稱為燃料丸。許多燃料</w:t>
      </w:r>
      <w:proofErr w:type="gramStart"/>
      <w:r w:rsidR="0093368D" w:rsidRPr="00381C75">
        <w:rPr>
          <w:rFonts w:ascii="標楷體" w:hint="eastAsia"/>
        </w:rPr>
        <w:t>丸</w:t>
      </w:r>
      <w:proofErr w:type="gramEnd"/>
      <w:r w:rsidR="0093368D" w:rsidRPr="00381C75">
        <w:rPr>
          <w:rFonts w:ascii="標楷體" w:hint="eastAsia"/>
        </w:rPr>
        <w:t>裝入</w:t>
      </w:r>
      <w:proofErr w:type="gramStart"/>
      <w:r w:rsidR="0093368D" w:rsidRPr="00381C75">
        <w:rPr>
          <w:rFonts w:ascii="標楷體" w:hint="eastAsia"/>
        </w:rPr>
        <w:t>鋯</w:t>
      </w:r>
      <w:proofErr w:type="gramEnd"/>
      <w:r w:rsidR="0093368D" w:rsidRPr="00381C75">
        <w:rPr>
          <w:rFonts w:ascii="標楷體" w:hint="eastAsia"/>
        </w:rPr>
        <w:t>合金護套中，成為一根燃料棒。</w:t>
      </w:r>
    </w:p>
    <w:p w:rsidR="0093368D" w:rsidRPr="00381C75" w:rsidRDefault="009C21C7" w:rsidP="009C21C7">
      <w:pPr>
        <w:spacing w:line="460" w:lineRule="exact"/>
        <w:ind w:leftChars="359" w:left="1425" w:hangingChars="150" w:hanging="420"/>
        <w:rPr>
          <w:rFonts w:ascii="標楷體"/>
        </w:rPr>
      </w:pPr>
      <w:r w:rsidRPr="00381C75">
        <w:rPr>
          <w:rFonts w:ascii="標楷體" w:hint="eastAsia"/>
        </w:rPr>
        <w:t>2、</w:t>
      </w:r>
      <w:r w:rsidR="00D07D34" w:rsidRPr="00381C75">
        <w:rPr>
          <w:rFonts w:ascii="標楷體" w:hint="eastAsia"/>
        </w:rPr>
        <w:t>多根燃料棒集合成燃料束。</w:t>
      </w:r>
    </w:p>
    <w:p w:rsidR="0093368D" w:rsidRPr="00381C75" w:rsidRDefault="009C21C7" w:rsidP="009C21C7">
      <w:pPr>
        <w:spacing w:line="460" w:lineRule="exact"/>
        <w:ind w:leftChars="359" w:left="1425" w:hangingChars="150" w:hanging="420"/>
        <w:rPr>
          <w:rFonts w:ascii="標楷體"/>
        </w:rPr>
      </w:pPr>
      <w:r w:rsidRPr="00381C75">
        <w:rPr>
          <w:rFonts w:ascii="標楷體" w:hint="eastAsia"/>
        </w:rPr>
        <w:t>3、</w:t>
      </w:r>
      <w:r w:rsidR="0093368D" w:rsidRPr="00381C75">
        <w:rPr>
          <w:rFonts w:ascii="標楷體" w:hint="eastAsia"/>
        </w:rPr>
        <w:t>燃料束外加</w:t>
      </w:r>
      <w:proofErr w:type="gramStart"/>
      <w:r w:rsidR="0093368D" w:rsidRPr="00381C75">
        <w:rPr>
          <w:rFonts w:ascii="標楷體" w:hint="eastAsia"/>
        </w:rPr>
        <w:t>燃料匣後即</w:t>
      </w:r>
      <w:proofErr w:type="gramEnd"/>
      <w:r w:rsidR="0093368D" w:rsidRPr="00381C75">
        <w:rPr>
          <w:rFonts w:ascii="標楷體" w:hint="eastAsia"/>
        </w:rPr>
        <w:t>成為一組燃料元件，</w:t>
      </w:r>
      <w:proofErr w:type="gramStart"/>
      <w:r w:rsidR="0093368D" w:rsidRPr="00381C75">
        <w:rPr>
          <w:rFonts w:ascii="標楷體" w:hint="eastAsia"/>
        </w:rPr>
        <w:t>整個爐心由</w:t>
      </w:r>
      <w:proofErr w:type="gramEnd"/>
      <w:r w:rsidR="0093368D" w:rsidRPr="00381C75">
        <w:rPr>
          <w:rFonts w:ascii="標楷體" w:hint="eastAsia"/>
        </w:rPr>
        <w:t>624</w:t>
      </w:r>
      <w:r w:rsidR="00D07D34" w:rsidRPr="00381C75">
        <w:rPr>
          <w:rFonts w:ascii="標楷體" w:hint="eastAsia"/>
        </w:rPr>
        <w:t>個</w:t>
      </w:r>
      <w:r w:rsidR="0093368D" w:rsidRPr="00381C75">
        <w:rPr>
          <w:rFonts w:ascii="標楷體" w:hint="eastAsia"/>
        </w:rPr>
        <w:t>燃料元件組合而成。</w:t>
      </w:r>
    </w:p>
    <w:p w:rsidR="00DB10E5" w:rsidRPr="00381C75" w:rsidRDefault="009C21C7" w:rsidP="00832420">
      <w:pPr>
        <w:spacing w:line="460" w:lineRule="exact"/>
        <w:ind w:left="1004"/>
        <w:rPr>
          <w:rFonts w:ascii="標楷體"/>
        </w:rPr>
      </w:pPr>
      <w:r w:rsidRPr="00381C75">
        <w:rPr>
          <w:rFonts w:ascii="標楷體" w:hint="eastAsia"/>
        </w:rPr>
        <w:t>4、</w:t>
      </w:r>
      <w:r w:rsidR="00DB10E5" w:rsidRPr="00381C75">
        <w:rPr>
          <w:rFonts w:ascii="標楷體" w:hint="eastAsia"/>
        </w:rPr>
        <w:t>相關名詞中英對照如下：</w:t>
      </w:r>
    </w:p>
    <w:p w:rsidR="0093368D" w:rsidRPr="00381C75" w:rsidRDefault="0093368D" w:rsidP="00832420">
      <w:pPr>
        <w:spacing w:line="460" w:lineRule="exact"/>
        <w:ind w:left="1506"/>
        <w:rPr>
          <w:rFonts w:ascii="標楷體"/>
        </w:rPr>
      </w:pPr>
      <w:r w:rsidRPr="00381C75">
        <w:rPr>
          <w:rFonts w:ascii="標楷體" w:hint="eastAsia"/>
        </w:rPr>
        <w:t>二氧化鈾(Ceramic UO</w:t>
      </w:r>
      <w:r w:rsidRPr="00381C75">
        <w:rPr>
          <w:rFonts w:ascii="標楷體" w:hint="eastAsia"/>
          <w:vertAlign w:val="subscript"/>
        </w:rPr>
        <w:t>2</w:t>
      </w:r>
      <w:r w:rsidRPr="00381C75">
        <w:rPr>
          <w:rFonts w:ascii="標楷體" w:hint="eastAsia"/>
        </w:rPr>
        <w:t xml:space="preserve">) </w:t>
      </w:r>
    </w:p>
    <w:p w:rsidR="0093368D" w:rsidRPr="00381C75" w:rsidRDefault="0093368D" w:rsidP="00832420">
      <w:pPr>
        <w:spacing w:line="460" w:lineRule="exact"/>
        <w:ind w:left="1506"/>
        <w:rPr>
          <w:rFonts w:ascii="標楷體"/>
        </w:rPr>
      </w:pPr>
      <w:r w:rsidRPr="00381C75">
        <w:rPr>
          <w:rFonts w:ascii="標楷體" w:hint="eastAsia"/>
        </w:rPr>
        <w:t>燃 料 丸</w:t>
      </w:r>
      <w:r w:rsidR="004C2B7B" w:rsidRPr="00381C75">
        <w:rPr>
          <w:rFonts w:ascii="標楷體" w:hint="eastAsia"/>
        </w:rPr>
        <w:t xml:space="preserve">        </w:t>
      </w:r>
    </w:p>
    <w:p w:rsidR="0093368D" w:rsidRPr="00381C75" w:rsidRDefault="0093368D" w:rsidP="00832420">
      <w:pPr>
        <w:spacing w:line="460" w:lineRule="exact"/>
        <w:ind w:left="1506"/>
        <w:rPr>
          <w:rFonts w:ascii="標楷體"/>
        </w:rPr>
      </w:pPr>
      <w:r w:rsidRPr="00381C75">
        <w:rPr>
          <w:rFonts w:ascii="標楷體" w:hint="eastAsia"/>
        </w:rPr>
        <w:t>燃 料 棒</w:t>
      </w:r>
      <w:r w:rsidR="004C2B7B" w:rsidRPr="00381C75">
        <w:rPr>
          <w:rFonts w:ascii="標楷體" w:hint="eastAsia"/>
        </w:rPr>
        <w:t xml:space="preserve">        </w:t>
      </w:r>
    </w:p>
    <w:p w:rsidR="0093368D" w:rsidRPr="00381C75" w:rsidRDefault="0093368D" w:rsidP="00832420">
      <w:pPr>
        <w:spacing w:line="460" w:lineRule="exact"/>
        <w:ind w:left="1506"/>
        <w:rPr>
          <w:rFonts w:ascii="標楷體"/>
        </w:rPr>
      </w:pPr>
      <w:r w:rsidRPr="00381C75">
        <w:rPr>
          <w:rFonts w:ascii="標楷體" w:hint="eastAsia"/>
        </w:rPr>
        <w:t>燃 料 束</w:t>
      </w:r>
      <w:r w:rsidR="004C2B7B" w:rsidRPr="00381C75">
        <w:rPr>
          <w:rFonts w:ascii="標楷體" w:hint="eastAsia"/>
        </w:rPr>
        <w:t xml:space="preserve">        </w:t>
      </w:r>
    </w:p>
    <w:p w:rsidR="0093368D" w:rsidRPr="00381C75" w:rsidRDefault="0093368D" w:rsidP="00832420">
      <w:pPr>
        <w:spacing w:line="460" w:lineRule="exact"/>
        <w:ind w:left="1506"/>
        <w:rPr>
          <w:rFonts w:ascii="標楷體"/>
        </w:rPr>
      </w:pPr>
      <w:r w:rsidRPr="00381C75">
        <w:rPr>
          <w:rFonts w:ascii="標楷體" w:hint="eastAsia"/>
        </w:rPr>
        <w:t>燃料元件</w:t>
      </w:r>
      <w:r w:rsidR="004C2B7B" w:rsidRPr="00381C75">
        <w:rPr>
          <w:rFonts w:ascii="標楷體" w:hint="eastAsia"/>
        </w:rPr>
        <w:t xml:space="preserve">        </w:t>
      </w:r>
    </w:p>
    <w:p w:rsidR="0093368D" w:rsidRPr="00381C75" w:rsidRDefault="0093368D" w:rsidP="00832420">
      <w:pPr>
        <w:spacing w:line="460" w:lineRule="exact"/>
        <w:ind w:left="1506"/>
        <w:rPr>
          <w:rFonts w:ascii="標楷體"/>
        </w:rPr>
      </w:pPr>
      <w:r w:rsidRPr="00381C75">
        <w:rPr>
          <w:rFonts w:ascii="標楷體" w:hint="eastAsia"/>
        </w:rPr>
        <w:t>燃 料 組</w:t>
      </w:r>
      <w:r w:rsidR="004C2B7B" w:rsidRPr="00381C75">
        <w:rPr>
          <w:rFonts w:ascii="標楷體" w:hint="eastAsia"/>
        </w:rPr>
        <w:t xml:space="preserve">        </w:t>
      </w:r>
    </w:p>
    <w:p w:rsidR="0093368D" w:rsidRPr="00381C75" w:rsidRDefault="009C21C7" w:rsidP="00832420">
      <w:pPr>
        <w:spacing w:line="460" w:lineRule="exact"/>
        <w:ind w:left="1004"/>
        <w:rPr>
          <w:rFonts w:ascii="標楷體"/>
        </w:rPr>
      </w:pPr>
      <w:r w:rsidRPr="00381C75">
        <w:rPr>
          <w:rFonts w:ascii="標楷體" w:hint="eastAsia"/>
        </w:rPr>
        <w:t>5、</w:t>
      </w:r>
      <w:r w:rsidR="0093368D" w:rsidRPr="00381C75">
        <w:rPr>
          <w:rFonts w:ascii="標楷體" w:hint="eastAsia"/>
        </w:rPr>
        <w:t>爐心相關數據如下：</w:t>
      </w:r>
    </w:p>
    <w:p w:rsidR="0093368D" w:rsidRPr="00381C75" w:rsidRDefault="0093368D" w:rsidP="009C21C7">
      <w:pPr>
        <w:spacing w:line="460" w:lineRule="exact"/>
        <w:ind w:firstLineChars="500" w:firstLine="1400"/>
        <w:rPr>
          <w:rFonts w:ascii="標楷體"/>
        </w:rPr>
      </w:pPr>
      <w:r w:rsidRPr="00381C75">
        <w:rPr>
          <w:rFonts w:ascii="標楷體" w:hint="eastAsia"/>
        </w:rPr>
        <w:t>燃</w:t>
      </w:r>
      <w:r w:rsidR="008A0233" w:rsidRPr="00381C75">
        <w:rPr>
          <w:rFonts w:ascii="標楷體" w:hint="eastAsia"/>
        </w:rPr>
        <w:t xml:space="preserve"> </w:t>
      </w:r>
      <w:r w:rsidRPr="00381C75">
        <w:rPr>
          <w:rFonts w:ascii="標楷體" w:hint="eastAsia"/>
        </w:rPr>
        <w:t>料</w:t>
      </w:r>
      <w:r w:rsidR="008A0233" w:rsidRPr="00381C75">
        <w:rPr>
          <w:rFonts w:ascii="標楷體" w:hint="eastAsia"/>
        </w:rPr>
        <w:t xml:space="preserve">  </w:t>
      </w:r>
      <w:r w:rsidRPr="00381C75">
        <w:rPr>
          <w:rFonts w:ascii="標楷體" w:hint="eastAsia"/>
        </w:rPr>
        <w:t>元</w:t>
      </w:r>
      <w:r w:rsidR="008A0233" w:rsidRPr="00381C75">
        <w:rPr>
          <w:rFonts w:ascii="標楷體" w:hint="eastAsia"/>
        </w:rPr>
        <w:t xml:space="preserve"> </w:t>
      </w:r>
      <w:r w:rsidRPr="00381C75">
        <w:rPr>
          <w:rFonts w:ascii="標楷體" w:hint="eastAsia"/>
        </w:rPr>
        <w:t>件：624組</w:t>
      </w:r>
    </w:p>
    <w:p w:rsidR="0093368D" w:rsidRPr="00381C75" w:rsidRDefault="0093368D" w:rsidP="009C21C7">
      <w:pPr>
        <w:spacing w:line="460" w:lineRule="exact"/>
        <w:ind w:firstLineChars="500" w:firstLine="1400"/>
        <w:rPr>
          <w:rFonts w:ascii="標楷體"/>
        </w:rPr>
      </w:pPr>
      <w:r w:rsidRPr="00381C75">
        <w:rPr>
          <w:rFonts w:ascii="標楷體" w:hint="eastAsia"/>
        </w:rPr>
        <w:t>控</w:t>
      </w:r>
      <w:r w:rsidR="008A0233" w:rsidRPr="00381C75">
        <w:rPr>
          <w:rFonts w:ascii="標楷體" w:hint="eastAsia"/>
        </w:rPr>
        <w:t xml:space="preserve">   </w:t>
      </w:r>
      <w:r w:rsidRPr="00381C75">
        <w:rPr>
          <w:rFonts w:ascii="標楷體" w:hint="eastAsia"/>
        </w:rPr>
        <w:t>制</w:t>
      </w:r>
      <w:r w:rsidR="008A0233" w:rsidRPr="00381C75">
        <w:rPr>
          <w:rFonts w:ascii="標楷體" w:hint="eastAsia"/>
        </w:rPr>
        <w:t xml:space="preserve">   </w:t>
      </w:r>
      <w:r w:rsidRPr="00381C75">
        <w:rPr>
          <w:rFonts w:ascii="標楷體" w:hint="eastAsia"/>
        </w:rPr>
        <w:t>棒：145支</w:t>
      </w:r>
    </w:p>
    <w:p w:rsidR="0093368D" w:rsidRPr="00381C75" w:rsidRDefault="0093368D" w:rsidP="009C21C7">
      <w:pPr>
        <w:tabs>
          <w:tab w:val="left" w:pos="3514"/>
        </w:tabs>
        <w:spacing w:line="460" w:lineRule="exact"/>
        <w:ind w:firstLineChars="500" w:firstLine="1400"/>
        <w:rPr>
          <w:rFonts w:ascii="標楷體"/>
        </w:rPr>
      </w:pPr>
      <w:r w:rsidRPr="00381C75">
        <w:rPr>
          <w:rFonts w:ascii="標楷體" w:hint="eastAsia"/>
        </w:rPr>
        <w:t>爐心儀器佈置：中子源(僅使用於初始核心)：5</w:t>
      </w:r>
      <w:r w:rsidR="00A3423B" w:rsidRPr="00381C75">
        <w:rPr>
          <w:rFonts w:ascii="標楷體" w:hint="eastAsia"/>
        </w:rPr>
        <w:t>個</w:t>
      </w:r>
    </w:p>
    <w:p w:rsidR="0093368D" w:rsidRPr="00381C75" w:rsidRDefault="00DB10E5" w:rsidP="009C21C7">
      <w:pPr>
        <w:spacing w:line="460" w:lineRule="exact"/>
        <w:ind w:firstLineChars="1200" w:firstLine="3360"/>
        <w:rPr>
          <w:rFonts w:ascii="標楷體"/>
        </w:rPr>
      </w:pPr>
      <w:r w:rsidRPr="00381C75">
        <w:rPr>
          <w:rFonts w:ascii="標楷體" w:hint="eastAsia"/>
        </w:rPr>
        <w:t>寬範圍中子</w:t>
      </w:r>
      <w:r w:rsidR="0093368D" w:rsidRPr="00381C75">
        <w:rPr>
          <w:rFonts w:ascii="標楷體" w:hint="eastAsia"/>
        </w:rPr>
        <w:t>偵</w:t>
      </w:r>
      <w:r w:rsidRPr="00381C75">
        <w:rPr>
          <w:rFonts w:ascii="標楷體" w:hint="eastAsia"/>
        </w:rPr>
        <w:t>檢</w:t>
      </w:r>
      <w:r w:rsidR="0093368D" w:rsidRPr="00381C75">
        <w:rPr>
          <w:rFonts w:ascii="標楷體" w:hint="eastAsia"/>
        </w:rPr>
        <w:t>器</w:t>
      </w:r>
      <w:r w:rsidR="008A0233" w:rsidRPr="00381C75">
        <w:rPr>
          <w:rFonts w:ascii="標楷體" w:hint="eastAsia"/>
        </w:rPr>
        <w:t xml:space="preserve">  </w:t>
      </w:r>
      <w:r w:rsidR="0093368D" w:rsidRPr="00381C75">
        <w:rPr>
          <w:rFonts w:ascii="標楷體" w:hint="eastAsia"/>
        </w:rPr>
        <w:t>(</w:t>
      </w:r>
      <w:r w:rsidR="006D7AA6" w:rsidRPr="00381C75">
        <w:rPr>
          <w:rFonts w:ascii="標楷體" w:hint="eastAsia"/>
        </w:rPr>
        <w:t>WRN</w:t>
      </w:r>
      <w:r w:rsidR="0093368D" w:rsidRPr="00381C75">
        <w:rPr>
          <w:rFonts w:ascii="標楷體" w:hint="eastAsia"/>
        </w:rPr>
        <w:t>M)：8個</w:t>
      </w:r>
    </w:p>
    <w:p w:rsidR="0093368D" w:rsidRPr="00381C75" w:rsidRDefault="0093368D" w:rsidP="009C21C7">
      <w:pPr>
        <w:spacing w:line="460" w:lineRule="exact"/>
        <w:ind w:firstLineChars="1200" w:firstLine="3360"/>
        <w:rPr>
          <w:rFonts w:ascii="標楷體"/>
        </w:rPr>
      </w:pPr>
      <w:r w:rsidRPr="00381C75">
        <w:rPr>
          <w:rFonts w:ascii="標楷體" w:hint="eastAsia"/>
        </w:rPr>
        <w:t>局部功率偵測器</w:t>
      </w:r>
      <w:r w:rsidR="008A0233" w:rsidRPr="00381C75">
        <w:rPr>
          <w:rFonts w:ascii="標楷體" w:hint="eastAsia"/>
        </w:rPr>
        <w:t xml:space="preserve">    </w:t>
      </w:r>
      <w:r w:rsidRPr="00381C75">
        <w:rPr>
          <w:rFonts w:ascii="標楷體" w:hint="eastAsia"/>
        </w:rPr>
        <w:t>(LPRM)：33串，132個</w:t>
      </w:r>
    </w:p>
    <w:p w:rsidR="0093368D" w:rsidRPr="00381C75" w:rsidRDefault="0093368D" w:rsidP="009C21C7">
      <w:pPr>
        <w:spacing w:line="460" w:lineRule="exact"/>
        <w:ind w:firstLineChars="500" w:firstLine="1400"/>
        <w:rPr>
          <w:rFonts w:ascii="標楷體"/>
        </w:rPr>
      </w:pPr>
      <w:r w:rsidRPr="00381C75">
        <w:rPr>
          <w:rFonts w:ascii="標楷體" w:hint="eastAsia"/>
        </w:rPr>
        <w:t>燃</w:t>
      </w:r>
      <w:r w:rsidR="00832420" w:rsidRPr="00381C75">
        <w:rPr>
          <w:rFonts w:ascii="標楷體" w:hint="eastAsia"/>
        </w:rPr>
        <w:t xml:space="preserve">   </w:t>
      </w:r>
      <w:r w:rsidRPr="00381C75">
        <w:rPr>
          <w:rFonts w:ascii="標楷體" w:hint="eastAsia"/>
        </w:rPr>
        <w:t>料</w:t>
      </w:r>
      <w:r w:rsidR="00832420" w:rsidRPr="00381C75">
        <w:rPr>
          <w:rFonts w:ascii="標楷體" w:hint="eastAsia"/>
        </w:rPr>
        <w:t xml:space="preserve">   </w:t>
      </w:r>
      <w:r w:rsidRPr="00381C75">
        <w:rPr>
          <w:rFonts w:ascii="標楷體" w:hint="eastAsia"/>
        </w:rPr>
        <w:t>組：每一燃料組，包括四組燃料元件及其間一支控制棒。</w:t>
      </w:r>
    </w:p>
    <w:p w:rsidR="00C309E0" w:rsidRPr="00381C75" w:rsidRDefault="00C309E0" w:rsidP="00832420">
      <w:pPr>
        <w:spacing w:line="460" w:lineRule="exact"/>
        <w:ind w:left="1506"/>
        <w:rPr>
          <w:rFonts w:ascii="標楷體"/>
        </w:rPr>
      </w:pPr>
    </w:p>
    <w:p w:rsidR="0093368D" w:rsidRPr="00381C75" w:rsidRDefault="00281109" w:rsidP="004B6A66">
      <w:pPr>
        <w:pStyle w:val="a"/>
        <w:spacing w:line="500" w:lineRule="exact"/>
        <w:rPr>
          <w:rFonts w:ascii="標楷體"/>
        </w:rPr>
      </w:pPr>
      <w:r w:rsidRPr="00381C75">
        <w:rPr>
          <w:rFonts w:ascii="標楷體" w:hint="eastAsia"/>
        </w:rPr>
        <w:t>核</w:t>
      </w:r>
      <w:r w:rsidR="0093368D" w:rsidRPr="00381C75">
        <w:rPr>
          <w:rFonts w:ascii="標楷體" w:hint="eastAsia"/>
        </w:rPr>
        <w:t>燃料設計準則</w:t>
      </w:r>
    </w:p>
    <w:p w:rsidR="0093368D" w:rsidRPr="00381C75" w:rsidRDefault="0093368D" w:rsidP="00832420">
      <w:pPr>
        <w:pStyle w:val="1-10"/>
        <w:spacing w:line="460" w:lineRule="exact"/>
        <w:rPr>
          <w:rFonts w:ascii="標楷體"/>
          <w:b/>
          <w:bCs/>
        </w:rPr>
      </w:pPr>
      <w:r w:rsidRPr="00381C75">
        <w:rPr>
          <w:rFonts w:ascii="標楷體" w:hint="eastAsia"/>
          <w:b/>
          <w:bCs/>
        </w:rPr>
        <w:t>2-1功率設計標準：</w:t>
      </w:r>
    </w:p>
    <w:p w:rsidR="0093368D" w:rsidRPr="00381C75" w:rsidRDefault="0093368D" w:rsidP="004C2B7B">
      <w:pPr>
        <w:pStyle w:val="10"/>
        <w:spacing w:before="0" w:after="0" w:line="460" w:lineRule="exact"/>
        <w:ind w:leftChars="333" w:left="1352" w:hangingChars="150" w:hanging="420"/>
        <w:rPr>
          <w:rFonts w:ascii="標楷體"/>
        </w:rPr>
      </w:pPr>
      <w:r w:rsidRPr="00381C75">
        <w:rPr>
          <w:rFonts w:ascii="標楷體" w:hint="eastAsia"/>
        </w:rPr>
        <w:t>1</w:t>
      </w:r>
      <w:r w:rsidR="008D2FC5" w:rsidRPr="00381C75">
        <w:rPr>
          <w:rFonts w:ascii="標楷體" w:hint="eastAsia"/>
        </w:rPr>
        <w:t>、</w:t>
      </w:r>
      <w:r w:rsidRPr="00381C75">
        <w:rPr>
          <w:rFonts w:ascii="標楷體" w:hint="eastAsia"/>
        </w:rPr>
        <w:t>燃料能</w:t>
      </w:r>
      <w:r w:rsidR="004C2B7B" w:rsidRPr="00381C75">
        <w:rPr>
          <w:rFonts w:ascii="標楷體" w:hint="eastAsia"/>
        </w:rPr>
        <w:t>夠</w:t>
      </w:r>
      <w:r w:rsidRPr="00381C75">
        <w:rPr>
          <w:rFonts w:ascii="標楷體" w:hint="eastAsia"/>
        </w:rPr>
        <w:t>符合各項熱極限值(Thermal limits)之條件下提供</w:t>
      </w:r>
      <w:r w:rsidR="00DF4337">
        <w:rPr>
          <w:rFonts w:ascii="標楷體" w:hint="eastAsia"/>
        </w:rPr>
        <w:t>額定</w:t>
      </w:r>
      <w:r w:rsidRPr="00381C75">
        <w:rPr>
          <w:rFonts w:ascii="標楷體" w:hint="eastAsia"/>
        </w:rPr>
        <w:t>熱功率。</w:t>
      </w:r>
    </w:p>
    <w:p w:rsidR="0093368D" w:rsidRPr="00381C75" w:rsidRDefault="0093368D" w:rsidP="004C2B7B">
      <w:pPr>
        <w:pStyle w:val="10"/>
        <w:spacing w:before="0" w:after="0" w:line="460" w:lineRule="exact"/>
        <w:ind w:leftChars="333" w:left="1352" w:hangingChars="150" w:hanging="420"/>
        <w:rPr>
          <w:rFonts w:ascii="標楷體"/>
        </w:rPr>
      </w:pPr>
      <w:r w:rsidRPr="00381C75">
        <w:rPr>
          <w:rFonts w:ascii="標楷體" w:hint="eastAsia"/>
        </w:rPr>
        <w:t>2</w:t>
      </w:r>
      <w:r w:rsidR="008D2FC5" w:rsidRPr="00381C75">
        <w:rPr>
          <w:rFonts w:ascii="標楷體" w:hint="eastAsia"/>
        </w:rPr>
        <w:t>、</w:t>
      </w:r>
      <w:r w:rsidRPr="00381C75">
        <w:rPr>
          <w:rFonts w:ascii="標楷體" w:hint="eastAsia"/>
        </w:rPr>
        <w:t>燃料丸及</w:t>
      </w:r>
      <w:r w:rsidR="004C2B7B" w:rsidRPr="00381C75">
        <w:rPr>
          <w:rFonts w:ascii="標楷體" w:hint="eastAsia"/>
        </w:rPr>
        <w:t>燃料</w:t>
      </w:r>
      <w:r w:rsidRPr="00381C75">
        <w:rPr>
          <w:rFonts w:ascii="標楷體" w:hint="eastAsia"/>
        </w:rPr>
        <w:t>護套均可包容分裂產物，防止分裂產物釋出，為第一層屏</w:t>
      </w:r>
      <w:r w:rsidRPr="00381C75">
        <w:rPr>
          <w:rFonts w:ascii="標楷體" w:hint="eastAsia"/>
        </w:rPr>
        <w:lastRenderedPageBreak/>
        <w:t>蔽。</w:t>
      </w:r>
    </w:p>
    <w:p w:rsidR="0093368D" w:rsidRPr="00381C75" w:rsidRDefault="0093368D" w:rsidP="00832420">
      <w:pPr>
        <w:pStyle w:val="1-10"/>
        <w:spacing w:line="460" w:lineRule="exact"/>
        <w:rPr>
          <w:rFonts w:ascii="標楷體"/>
          <w:b/>
          <w:bCs/>
        </w:rPr>
      </w:pPr>
      <w:r w:rsidRPr="00381C75">
        <w:rPr>
          <w:rFonts w:ascii="標楷體" w:hint="eastAsia"/>
          <w:b/>
          <w:bCs/>
        </w:rPr>
        <w:t>2-2 安全設計標準：</w:t>
      </w:r>
    </w:p>
    <w:p w:rsidR="0093368D" w:rsidRPr="00381C75" w:rsidRDefault="0093368D" w:rsidP="008D2FC5">
      <w:pPr>
        <w:pStyle w:val="10"/>
        <w:spacing w:before="0" w:after="0" w:line="460" w:lineRule="exact"/>
        <w:ind w:leftChars="383" w:left="1492" w:hangingChars="150" w:hanging="420"/>
        <w:rPr>
          <w:rFonts w:ascii="標楷體"/>
        </w:rPr>
      </w:pPr>
      <w:r w:rsidRPr="00381C75">
        <w:rPr>
          <w:rFonts w:ascii="標楷體" w:hint="eastAsia"/>
        </w:rPr>
        <w:t>1</w:t>
      </w:r>
      <w:r w:rsidR="008D2FC5" w:rsidRPr="00381C75">
        <w:rPr>
          <w:rFonts w:ascii="標楷體" w:hint="eastAsia"/>
        </w:rPr>
        <w:t>、</w:t>
      </w:r>
      <w:r w:rsidRPr="00381C75">
        <w:rPr>
          <w:rFonts w:ascii="標楷體" w:hint="eastAsia"/>
        </w:rPr>
        <w:t>提供負反應度回授(Negative Reactivity Feedback)，防止異常暫態導致燃料損壞。</w:t>
      </w:r>
    </w:p>
    <w:p w:rsidR="0093368D" w:rsidRPr="00381C75" w:rsidRDefault="0093368D" w:rsidP="0092330E">
      <w:pPr>
        <w:pStyle w:val="10"/>
        <w:spacing w:before="0" w:after="0" w:line="460" w:lineRule="exact"/>
        <w:ind w:leftChars="383" w:left="1492" w:hangingChars="150" w:hanging="420"/>
        <w:rPr>
          <w:rFonts w:ascii="標楷體"/>
        </w:rPr>
      </w:pPr>
      <w:r w:rsidRPr="00381C75">
        <w:rPr>
          <w:rFonts w:ascii="標楷體" w:hint="eastAsia"/>
        </w:rPr>
        <w:t>2</w:t>
      </w:r>
      <w:r w:rsidR="008D2FC5" w:rsidRPr="00381C75">
        <w:rPr>
          <w:rFonts w:ascii="標楷體" w:hint="eastAsia"/>
        </w:rPr>
        <w:t>、</w:t>
      </w:r>
      <w:r w:rsidRPr="00381C75">
        <w:rPr>
          <w:rFonts w:ascii="標楷體" w:hint="eastAsia"/>
        </w:rPr>
        <w:t>限制爐心過量反應度，以確保在最大本領控制棒抽出情況，爐心均能</w:t>
      </w:r>
      <w:r w:rsidR="0092330E" w:rsidRPr="00381C75">
        <w:rPr>
          <w:rFonts w:ascii="標楷體" w:hint="eastAsia"/>
        </w:rPr>
        <w:t>維持在</w:t>
      </w:r>
      <w:r w:rsidRPr="00381C75">
        <w:rPr>
          <w:rFonts w:ascii="標楷體" w:hint="eastAsia"/>
        </w:rPr>
        <w:t>次臨界狀態(停機餘裕的要求)。</w:t>
      </w:r>
    </w:p>
    <w:p w:rsidR="0093368D" w:rsidRPr="00381C75" w:rsidRDefault="0093368D" w:rsidP="00832420">
      <w:pPr>
        <w:spacing w:line="460" w:lineRule="exact"/>
        <w:rPr>
          <w:rFonts w:ascii="標楷體"/>
        </w:rPr>
      </w:pPr>
    </w:p>
    <w:p w:rsidR="0093368D" w:rsidRPr="00381C75" w:rsidRDefault="00992BB3" w:rsidP="00832420">
      <w:pPr>
        <w:pStyle w:val="a"/>
        <w:spacing w:line="460" w:lineRule="exact"/>
        <w:rPr>
          <w:rFonts w:ascii="標楷體"/>
        </w:rPr>
      </w:pPr>
      <w:r w:rsidRPr="00381C75">
        <w:rPr>
          <w:rFonts w:ascii="標楷體" w:hint="eastAsia"/>
        </w:rPr>
        <w:t>核燃料</w:t>
      </w:r>
      <w:r w:rsidR="0093368D" w:rsidRPr="00381C75">
        <w:rPr>
          <w:rFonts w:ascii="標楷體" w:hint="eastAsia"/>
        </w:rPr>
        <w:t>組成概要</w:t>
      </w:r>
    </w:p>
    <w:p w:rsidR="0093368D" w:rsidRPr="00381C75" w:rsidRDefault="0093368D" w:rsidP="00832420">
      <w:pPr>
        <w:pStyle w:val="1-10"/>
        <w:spacing w:line="460" w:lineRule="exact"/>
        <w:rPr>
          <w:rFonts w:ascii="標楷體"/>
          <w:b/>
          <w:bCs/>
        </w:rPr>
      </w:pPr>
      <w:r w:rsidRPr="00381C75">
        <w:rPr>
          <w:rFonts w:ascii="標楷體" w:hint="eastAsia"/>
          <w:b/>
          <w:bCs/>
        </w:rPr>
        <w:t>3-1 概要</w:t>
      </w:r>
    </w:p>
    <w:p w:rsidR="00DF4337" w:rsidRPr="00381C75" w:rsidRDefault="008D2FC5" w:rsidP="00DF4337">
      <w:pPr>
        <w:pStyle w:val="10"/>
        <w:spacing w:before="0" w:after="0" w:line="460" w:lineRule="exact"/>
        <w:ind w:left="0" w:firstLineChars="350" w:firstLine="980"/>
        <w:rPr>
          <w:rFonts w:ascii="標楷體"/>
        </w:rPr>
      </w:pPr>
      <w:r w:rsidRPr="00381C75">
        <w:rPr>
          <w:rFonts w:ascii="標楷體" w:hint="eastAsia"/>
        </w:rPr>
        <w:t>1、</w:t>
      </w:r>
      <w:proofErr w:type="gramStart"/>
      <w:r w:rsidR="0093368D" w:rsidRPr="00381C75">
        <w:rPr>
          <w:rFonts w:ascii="標楷體" w:hint="eastAsia"/>
        </w:rPr>
        <w:t>燃料丸置於</w:t>
      </w:r>
      <w:proofErr w:type="gramEnd"/>
      <w:r w:rsidR="0093368D" w:rsidRPr="00381C75">
        <w:rPr>
          <w:rFonts w:ascii="標楷體" w:hint="eastAsia"/>
        </w:rPr>
        <w:t>中空之護套管內，成為</w:t>
      </w:r>
      <w:proofErr w:type="gramStart"/>
      <w:r w:rsidR="0093368D" w:rsidRPr="00381C75">
        <w:rPr>
          <w:rFonts w:ascii="標楷體" w:hint="eastAsia"/>
        </w:rPr>
        <w:t>一</w:t>
      </w:r>
      <w:proofErr w:type="gramEnd"/>
      <w:r w:rsidR="0093368D" w:rsidRPr="00381C75">
        <w:rPr>
          <w:rFonts w:ascii="標楷體" w:hint="eastAsia"/>
        </w:rPr>
        <w:t>燃料棒。</w:t>
      </w:r>
    </w:p>
    <w:p w:rsidR="0093368D" w:rsidRPr="00381C75" w:rsidRDefault="008D2FC5" w:rsidP="008D2FC5">
      <w:pPr>
        <w:pStyle w:val="10"/>
        <w:spacing w:before="0" w:after="0" w:line="460" w:lineRule="exact"/>
        <w:ind w:leftChars="301" w:left="843" w:firstLineChars="50" w:firstLine="140"/>
        <w:rPr>
          <w:rFonts w:ascii="標楷體"/>
        </w:rPr>
      </w:pPr>
      <w:r w:rsidRPr="00381C75">
        <w:rPr>
          <w:rFonts w:ascii="標楷體" w:hint="eastAsia"/>
        </w:rPr>
        <w:t>2、</w:t>
      </w:r>
      <w:r w:rsidR="0093368D" w:rsidRPr="00381C75">
        <w:rPr>
          <w:rFonts w:ascii="標楷體" w:hint="eastAsia"/>
        </w:rPr>
        <w:t>燃料束尺寸：</w:t>
      </w:r>
    </w:p>
    <w:p w:rsidR="0093368D" w:rsidRPr="00381C75" w:rsidRDefault="0093368D" w:rsidP="008D2FC5">
      <w:pPr>
        <w:pStyle w:val="10"/>
        <w:spacing w:before="0" w:after="0" w:line="460" w:lineRule="exact"/>
        <w:ind w:leftChars="283" w:left="792" w:firstLineChars="200" w:firstLine="560"/>
        <w:rPr>
          <w:rFonts w:ascii="標楷體"/>
        </w:rPr>
      </w:pPr>
      <w:r w:rsidRPr="00381C75">
        <w:rPr>
          <w:rFonts w:ascii="標楷體" w:hint="eastAsia"/>
        </w:rPr>
        <w:t>長　度：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76.4"/>
          <w:attr w:name="UnitName" w:val="英吋"/>
        </w:smartTagPr>
        <w:r w:rsidRPr="00381C75">
          <w:rPr>
            <w:rFonts w:ascii="標楷體" w:hint="eastAsia"/>
          </w:rPr>
          <w:t>176.</w:t>
        </w:r>
        <w:r w:rsidR="00925F70" w:rsidRPr="00381C75">
          <w:rPr>
            <w:rFonts w:ascii="標楷體" w:hint="eastAsia"/>
          </w:rPr>
          <w:t>4</w:t>
        </w:r>
        <w:r w:rsidRPr="00381C75">
          <w:rPr>
            <w:rFonts w:ascii="標楷體" w:hint="eastAsia"/>
          </w:rPr>
          <w:t>英吋</w:t>
        </w:r>
      </w:smartTag>
    </w:p>
    <w:p w:rsidR="0093368D" w:rsidRPr="00381C75" w:rsidRDefault="0093368D" w:rsidP="008D2FC5">
      <w:pPr>
        <w:pStyle w:val="10"/>
        <w:spacing w:before="0" w:after="0" w:line="460" w:lineRule="exact"/>
        <w:ind w:leftChars="283" w:left="792" w:firstLineChars="200" w:firstLine="560"/>
        <w:rPr>
          <w:rFonts w:ascii="標楷體"/>
        </w:rPr>
      </w:pPr>
      <w:r w:rsidRPr="00381C75">
        <w:rPr>
          <w:rFonts w:ascii="標楷體" w:hint="eastAsia"/>
        </w:rPr>
        <w:t>寬　度：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.246"/>
          <w:attr w:name="UnitName" w:val="英吋"/>
        </w:smartTagPr>
        <w:r w:rsidRPr="00381C75">
          <w:rPr>
            <w:rFonts w:ascii="標楷體" w:hint="eastAsia"/>
          </w:rPr>
          <w:t>5.</w:t>
        </w:r>
        <w:r w:rsidR="00093A79" w:rsidRPr="00381C75">
          <w:rPr>
            <w:rFonts w:ascii="標楷體" w:hint="eastAsia"/>
          </w:rPr>
          <w:t>2</w:t>
        </w:r>
        <w:r w:rsidR="00A3423B" w:rsidRPr="00381C75">
          <w:rPr>
            <w:rFonts w:ascii="標楷體" w:hint="eastAsia"/>
          </w:rPr>
          <w:t>46</w:t>
        </w:r>
        <w:r w:rsidRPr="00381C75">
          <w:rPr>
            <w:rFonts w:ascii="標楷體" w:hint="eastAsia"/>
          </w:rPr>
          <w:t>英吋</w:t>
        </w:r>
      </w:smartTag>
    </w:p>
    <w:p w:rsidR="0093368D" w:rsidRPr="00381C75" w:rsidRDefault="008D2FC5" w:rsidP="008D2FC5">
      <w:pPr>
        <w:pStyle w:val="10"/>
        <w:spacing w:before="0" w:after="0" w:line="460" w:lineRule="exact"/>
        <w:ind w:leftChars="283" w:left="792" w:firstLineChars="50" w:firstLine="140"/>
        <w:rPr>
          <w:rFonts w:ascii="標楷體"/>
        </w:rPr>
      </w:pPr>
      <w:r w:rsidRPr="00381C75">
        <w:rPr>
          <w:rFonts w:ascii="標楷體" w:hint="eastAsia"/>
        </w:rPr>
        <w:t>3、</w:t>
      </w:r>
      <w:r w:rsidR="0093368D" w:rsidRPr="00381C75">
        <w:rPr>
          <w:rFonts w:ascii="標楷體" w:hint="eastAsia"/>
        </w:rPr>
        <w:t>燃料元件組成：</w:t>
      </w:r>
    </w:p>
    <w:p w:rsidR="0093368D" w:rsidRPr="00381C75" w:rsidRDefault="0093368D" w:rsidP="008D2FC5">
      <w:pPr>
        <w:pStyle w:val="10"/>
        <w:spacing w:before="0" w:after="0" w:line="460" w:lineRule="exact"/>
        <w:ind w:leftChars="283" w:left="792" w:firstLineChars="200" w:firstLine="560"/>
        <w:rPr>
          <w:rFonts w:ascii="標楷體"/>
        </w:rPr>
      </w:pPr>
      <w:r w:rsidRPr="00381C75">
        <w:rPr>
          <w:rFonts w:ascii="標楷體" w:hint="eastAsia"/>
        </w:rPr>
        <w:t>底部</w:t>
      </w:r>
      <w:proofErr w:type="gramStart"/>
      <w:r w:rsidRPr="00381C75">
        <w:rPr>
          <w:rFonts w:ascii="標楷體" w:hint="eastAsia"/>
        </w:rPr>
        <w:t>繫</w:t>
      </w:r>
      <w:proofErr w:type="gramEnd"/>
      <w:r w:rsidRPr="00381C75">
        <w:rPr>
          <w:rFonts w:ascii="標楷體" w:hint="eastAsia"/>
        </w:rPr>
        <w:t>板</w:t>
      </w:r>
    </w:p>
    <w:p w:rsidR="0093368D" w:rsidRPr="00381C75" w:rsidRDefault="0093368D" w:rsidP="008D2FC5">
      <w:pPr>
        <w:pStyle w:val="10"/>
        <w:spacing w:before="0" w:after="0" w:line="460" w:lineRule="exact"/>
        <w:ind w:leftChars="283" w:left="792" w:firstLineChars="200" w:firstLine="560"/>
        <w:rPr>
          <w:rFonts w:ascii="標楷體"/>
        </w:rPr>
      </w:pPr>
      <w:proofErr w:type="gramStart"/>
      <w:r w:rsidRPr="00381C75">
        <w:rPr>
          <w:rFonts w:ascii="標楷體" w:hint="eastAsia"/>
        </w:rPr>
        <w:t>指扣彈簧</w:t>
      </w:r>
      <w:proofErr w:type="gramEnd"/>
    </w:p>
    <w:p w:rsidR="0093368D" w:rsidRPr="00381C75" w:rsidRDefault="0093368D" w:rsidP="008D2FC5">
      <w:pPr>
        <w:pStyle w:val="10"/>
        <w:spacing w:before="0" w:after="0" w:line="460" w:lineRule="exact"/>
        <w:ind w:leftChars="283" w:left="792" w:firstLineChars="200" w:firstLine="560"/>
        <w:rPr>
          <w:rFonts w:ascii="標楷體"/>
        </w:rPr>
      </w:pPr>
      <w:r w:rsidRPr="00381C75">
        <w:rPr>
          <w:rFonts w:ascii="標楷體" w:hint="eastAsia"/>
        </w:rPr>
        <w:t>燃 料 匣</w:t>
      </w:r>
    </w:p>
    <w:p w:rsidR="0093368D" w:rsidRPr="00381C75" w:rsidRDefault="0093368D" w:rsidP="008D2FC5">
      <w:pPr>
        <w:pStyle w:val="10"/>
        <w:spacing w:before="0" w:after="0" w:line="460" w:lineRule="exact"/>
        <w:ind w:leftChars="283" w:left="792" w:firstLineChars="200" w:firstLine="560"/>
        <w:rPr>
          <w:rFonts w:ascii="標楷體"/>
        </w:rPr>
      </w:pPr>
      <w:r w:rsidRPr="00381C75">
        <w:rPr>
          <w:rFonts w:ascii="標楷體" w:hint="eastAsia"/>
        </w:rPr>
        <w:t>間 隔 板</w:t>
      </w:r>
    </w:p>
    <w:p w:rsidR="0093368D" w:rsidRPr="00381C75" w:rsidRDefault="0093368D" w:rsidP="008D2FC5">
      <w:pPr>
        <w:spacing w:line="460" w:lineRule="exact"/>
        <w:ind w:leftChars="179" w:left="501" w:firstLineChars="300" w:firstLine="840"/>
        <w:rPr>
          <w:rFonts w:ascii="標楷體"/>
        </w:rPr>
      </w:pPr>
      <w:r w:rsidRPr="00381C75">
        <w:rPr>
          <w:rFonts w:ascii="標楷體" w:hint="eastAsia"/>
        </w:rPr>
        <w:t>頂部</w:t>
      </w:r>
      <w:proofErr w:type="gramStart"/>
      <w:r w:rsidRPr="00381C75">
        <w:rPr>
          <w:rFonts w:ascii="標楷體" w:hint="eastAsia"/>
        </w:rPr>
        <w:t>繫</w:t>
      </w:r>
      <w:proofErr w:type="gramEnd"/>
      <w:r w:rsidRPr="00381C75">
        <w:rPr>
          <w:rFonts w:ascii="標楷體" w:hint="eastAsia"/>
        </w:rPr>
        <w:t>板</w:t>
      </w:r>
    </w:p>
    <w:p w:rsidR="00832420" w:rsidRPr="00381C75" w:rsidRDefault="00832420" w:rsidP="00832420">
      <w:pPr>
        <w:pStyle w:val="1-10"/>
        <w:spacing w:line="460" w:lineRule="exact"/>
        <w:rPr>
          <w:rFonts w:ascii="標楷體"/>
          <w:b/>
          <w:bCs/>
        </w:rPr>
      </w:pPr>
    </w:p>
    <w:p w:rsidR="00832420" w:rsidRPr="00381C75" w:rsidRDefault="00832420" w:rsidP="00832420">
      <w:pPr>
        <w:pStyle w:val="1-10"/>
        <w:spacing w:line="460" w:lineRule="exact"/>
        <w:rPr>
          <w:rFonts w:ascii="標楷體"/>
          <w:b/>
          <w:bCs/>
        </w:rPr>
      </w:pPr>
    </w:p>
    <w:p w:rsidR="00832420" w:rsidRPr="00381C75" w:rsidRDefault="00832420" w:rsidP="00832420">
      <w:pPr>
        <w:pStyle w:val="1-10"/>
        <w:spacing w:line="460" w:lineRule="exact"/>
        <w:rPr>
          <w:rFonts w:ascii="標楷體"/>
          <w:b/>
          <w:bCs/>
        </w:rPr>
      </w:pPr>
    </w:p>
    <w:p w:rsidR="0093368D" w:rsidRPr="00381C75" w:rsidRDefault="009F1DB6" w:rsidP="005B4421">
      <w:pPr>
        <w:pStyle w:val="1-10"/>
        <w:spacing w:line="440" w:lineRule="exact"/>
        <w:rPr>
          <w:rFonts w:ascii="標楷體"/>
          <w:b/>
          <w:bCs/>
        </w:rPr>
      </w:pPr>
      <w:r w:rsidRPr="00381C75">
        <w:rPr>
          <w:rFonts w:ascii="標楷體"/>
          <w:b/>
          <w:bCs/>
        </w:rPr>
        <w:br w:type="page"/>
      </w:r>
      <w:r w:rsidR="0093368D" w:rsidRPr="00381C75">
        <w:rPr>
          <w:rFonts w:ascii="標楷體" w:hint="eastAsia"/>
          <w:b/>
          <w:bCs/>
        </w:rPr>
        <w:lastRenderedPageBreak/>
        <w:t>3-</w:t>
      </w:r>
      <w:r w:rsidR="0093368D" w:rsidRPr="00381C75">
        <w:rPr>
          <w:rFonts w:ascii="標楷體"/>
          <w:b/>
          <w:bCs/>
        </w:rPr>
        <w:t>2</w:t>
      </w:r>
      <w:r w:rsidR="0093368D" w:rsidRPr="00381C75">
        <w:rPr>
          <w:rFonts w:ascii="標楷體" w:hint="eastAsia"/>
          <w:b/>
          <w:bCs/>
        </w:rPr>
        <w:t xml:space="preserve"> 組件說明：</w:t>
      </w:r>
    </w:p>
    <w:p w:rsidR="0093368D" w:rsidRPr="00381C75" w:rsidRDefault="00036001" w:rsidP="005B4421">
      <w:pPr>
        <w:pStyle w:val="10"/>
        <w:spacing w:before="0" w:after="0" w:line="440" w:lineRule="exact"/>
        <w:rPr>
          <w:rFonts w:ascii="標楷體"/>
        </w:rPr>
      </w:pPr>
      <w:r>
        <w:rPr>
          <w:rFonts w:ascii="標楷體" w:hint="eastAsia"/>
        </w:rPr>
        <w:t xml:space="preserve"> </w:t>
      </w:r>
      <w:r w:rsidR="0093368D" w:rsidRPr="00381C75">
        <w:rPr>
          <w:rFonts w:ascii="標楷體" w:hint="eastAsia"/>
        </w:rPr>
        <w:t>燃料</w:t>
      </w:r>
      <w:proofErr w:type="gramStart"/>
      <w:r w:rsidR="0093368D" w:rsidRPr="00381C75">
        <w:rPr>
          <w:rFonts w:ascii="標楷體" w:hint="eastAsia"/>
        </w:rPr>
        <w:t>丸</w:t>
      </w:r>
      <w:proofErr w:type="gramEnd"/>
    </w:p>
    <w:p w:rsidR="0093368D" w:rsidRPr="00381C75" w:rsidRDefault="0093368D" w:rsidP="005B4421">
      <w:pPr>
        <w:pStyle w:val="11"/>
        <w:spacing w:before="0" w:after="0" w:line="440" w:lineRule="exact"/>
        <w:ind w:leftChars="343" w:left="1246" w:hangingChars="102" w:hanging="286"/>
        <w:rPr>
          <w:rFonts w:ascii="標楷體"/>
        </w:rPr>
      </w:pPr>
      <w:r w:rsidRPr="00381C75">
        <w:rPr>
          <w:rFonts w:ascii="標楷體"/>
        </w:rPr>
        <w:t>(</w:t>
      </w:r>
      <w:r w:rsidR="00DF4337">
        <w:rPr>
          <w:rFonts w:ascii="標楷體" w:hint="eastAsia"/>
        </w:rPr>
        <w:t>1</w:t>
      </w:r>
      <w:proofErr w:type="gramStart"/>
      <w:r w:rsidRPr="00381C75">
        <w:rPr>
          <w:rFonts w:ascii="標楷體" w:hint="eastAsia"/>
        </w:rPr>
        <w:t>）</w:t>
      </w:r>
      <w:proofErr w:type="gramEnd"/>
      <w:r w:rsidRPr="00381C75">
        <w:rPr>
          <w:rFonts w:ascii="標楷體" w:hint="eastAsia"/>
        </w:rPr>
        <w:t>材質：</w:t>
      </w:r>
    </w:p>
    <w:p w:rsidR="0093368D" w:rsidRPr="00381C75" w:rsidRDefault="0093368D" w:rsidP="005B4421">
      <w:pPr>
        <w:pStyle w:val="11"/>
        <w:spacing w:before="0" w:after="0" w:line="440" w:lineRule="exact"/>
        <w:ind w:leftChars="445" w:left="1246" w:firstLineChars="50" w:firstLine="140"/>
        <w:rPr>
          <w:rFonts w:ascii="標楷體"/>
        </w:rPr>
      </w:pPr>
      <w:r w:rsidRPr="00381C75">
        <w:rPr>
          <w:rFonts w:ascii="標楷體" w:hint="eastAsia"/>
        </w:rPr>
        <w:t>二氧化鈾 (UO</w:t>
      </w:r>
      <w:r w:rsidRPr="00381C75">
        <w:rPr>
          <w:rFonts w:ascii="標楷體" w:hint="eastAsia"/>
          <w:vertAlign w:val="subscript"/>
        </w:rPr>
        <w:t>2</w:t>
      </w:r>
      <w:r w:rsidRPr="00381C75">
        <w:rPr>
          <w:rFonts w:ascii="標楷體" w:hint="eastAsia"/>
        </w:rPr>
        <w:t>)</w:t>
      </w:r>
    </w:p>
    <w:p w:rsidR="0093368D" w:rsidRPr="00381C75" w:rsidRDefault="0093368D" w:rsidP="005B4421">
      <w:pPr>
        <w:pStyle w:val="11"/>
        <w:spacing w:before="0" w:after="0" w:line="440" w:lineRule="exact"/>
        <w:ind w:leftChars="343" w:left="1246" w:hangingChars="102" w:hanging="286"/>
        <w:rPr>
          <w:rFonts w:ascii="標楷體"/>
        </w:rPr>
      </w:pPr>
      <w:r w:rsidRPr="00381C75">
        <w:rPr>
          <w:rFonts w:ascii="標楷體" w:hint="eastAsia"/>
        </w:rPr>
        <w:t>(</w:t>
      </w:r>
      <w:r w:rsidR="00DF4337">
        <w:rPr>
          <w:rFonts w:ascii="標楷體" w:hint="eastAsia"/>
        </w:rPr>
        <w:t>2</w:t>
      </w:r>
      <w:r w:rsidRPr="00381C75">
        <w:rPr>
          <w:rFonts w:ascii="標楷體" w:hint="eastAsia"/>
        </w:rPr>
        <w:t>)二氧化鈾的優點：</w:t>
      </w:r>
    </w:p>
    <w:p w:rsidR="0093368D" w:rsidRPr="00381C75" w:rsidRDefault="0093368D" w:rsidP="005B4421">
      <w:pPr>
        <w:spacing w:line="440" w:lineRule="exact"/>
        <w:ind w:leftChars="400" w:left="1120" w:firstLineChars="100" w:firstLine="280"/>
        <w:rPr>
          <w:rFonts w:ascii="標楷體"/>
        </w:rPr>
      </w:pPr>
      <w:r w:rsidRPr="00381C75">
        <w:rPr>
          <w:rFonts w:ascii="標楷體" w:hint="eastAsia"/>
        </w:rPr>
        <w:sym w:font="Wingdings" w:char="F0D8"/>
      </w:r>
      <w:r w:rsidRPr="00381C75">
        <w:rPr>
          <w:rFonts w:ascii="標楷體" w:hint="eastAsia"/>
        </w:rPr>
        <w:t>具有高熔點</w:t>
      </w:r>
    </w:p>
    <w:p w:rsidR="0093368D" w:rsidRPr="00381C75" w:rsidRDefault="0093368D" w:rsidP="005B4421">
      <w:pPr>
        <w:spacing w:line="440" w:lineRule="exact"/>
        <w:ind w:leftChars="400" w:left="1120" w:firstLineChars="100" w:firstLine="280"/>
        <w:rPr>
          <w:rFonts w:ascii="標楷體"/>
        </w:rPr>
      </w:pPr>
      <w:r w:rsidRPr="00381C75">
        <w:rPr>
          <w:rFonts w:ascii="標楷體" w:hint="eastAsia"/>
        </w:rPr>
        <w:sym w:font="Wingdings" w:char="F0D8"/>
      </w:r>
      <w:r w:rsidRPr="00381C75">
        <w:rPr>
          <w:rFonts w:ascii="標楷體" w:hint="eastAsia"/>
        </w:rPr>
        <w:t>對水之化學性穩定</w:t>
      </w:r>
    </w:p>
    <w:p w:rsidR="0093368D" w:rsidRPr="00381C75" w:rsidRDefault="0093368D" w:rsidP="005B4421">
      <w:pPr>
        <w:spacing w:line="440" w:lineRule="exact"/>
        <w:ind w:leftChars="400" w:left="1120" w:firstLineChars="100" w:firstLine="280"/>
        <w:rPr>
          <w:rFonts w:ascii="標楷體"/>
        </w:rPr>
      </w:pPr>
      <w:r w:rsidRPr="00381C75">
        <w:rPr>
          <w:rFonts w:ascii="標楷體" w:hint="eastAsia"/>
        </w:rPr>
        <w:sym w:font="Wingdings" w:char="F0D8"/>
      </w:r>
      <w:r w:rsidRPr="00381C75">
        <w:rPr>
          <w:rFonts w:ascii="標楷體" w:hint="eastAsia"/>
        </w:rPr>
        <w:t>抗輻射性良好</w:t>
      </w:r>
    </w:p>
    <w:p w:rsidR="0093368D" w:rsidRPr="00381C75" w:rsidRDefault="0093368D" w:rsidP="005B4421">
      <w:pPr>
        <w:pStyle w:val="ac"/>
        <w:spacing w:before="0" w:after="0" w:line="440" w:lineRule="exact"/>
        <w:ind w:leftChars="686" w:left="1921" w:firstLine="0"/>
        <w:rPr>
          <w:rFonts w:ascii="標楷體"/>
        </w:rPr>
      </w:pPr>
    </w:p>
    <w:p w:rsidR="0093368D" w:rsidRPr="00381C75" w:rsidRDefault="0093368D" w:rsidP="005B4421">
      <w:pPr>
        <w:pStyle w:val="10"/>
        <w:spacing w:before="0" w:after="0" w:line="440" w:lineRule="exact"/>
        <w:ind w:leftChars="252" w:left="793" w:hangingChars="31" w:hanging="87"/>
        <w:rPr>
          <w:rFonts w:ascii="標楷體"/>
        </w:rPr>
      </w:pPr>
      <w:r w:rsidRPr="00381C75">
        <w:rPr>
          <w:rFonts w:ascii="標楷體"/>
        </w:rPr>
        <w:t>2</w:t>
      </w:r>
      <w:r w:rsidR="008D2FC5" w:rsidRPr="00381C75">
        <w:rPr>
          <w:rFonts w:ascii="標楷體" w:hint="eastAsia"/>
        </w:rPr>
        <w:t>、</w:t>
      </w:r>
      <w:r w:rsidRPr="00381C75">
        <w:rPr>
          <w:rFonts w:ascii="標楷體" w:hint="eastAsia"/>
        </w:rPr>
        <w:t>燃料棒(Fuel Rod)</w:t>
      </w:r>
    </w:p>
    <w:p w:rsidR="0093368D" w:rsidRPr="00381C75" w:rsidRDefault="00036001" w:rsidP="005B4421">
      <w:pPr>
        <w:pStyle w:val="11"/>
        <w:spacing w:before="0" w:after="0" w:line="440" w:lineRule="exact"/>
        <w:ind w:leftChars="343" w:left="1246" w:hangingChars="102" w:hanging="286"/>
        <w:rPr>
          <w:rFonts w:ascii="標楷體"/>
        </w:rPr>
      </w:pPr>
      <w:r>
        <w:rPr>
          <w:rFonts w:ascii="標楷體" w:hint="eastAsia"/>
        </w:rPr>
        <w:t xml:space="preserve">    </w:t>
      </w:r>
      <w:r w:rsidR="0093368D" w:rsidRPr="00381C75">
        <w:rPr>
          <w:rFonts w:ascii="標楷體" w:hint="eastAsia"/>
        </w:rPr>
        <w:t>組成：</w:t>
      </w:r>
    </w:p>
    <w:p w:rsidR="0093368D" w:rsidRPr="00381C75" w:rsidRDefault="0093368D" w:rsidP="005B4421">
      <w:pPr>
        <w:spacing w:line="440" w:lineRule="exact"/>
        <w:ind w:firstLineChars="550" w:firstLine="1540"/>
        <w:rPr>
          <w:rFonts w:ascii="標楷體"/>
        </w:rPr>
      </w:pPr>
      <w:r w:rsidRPr="00381C75">
        <w:rPr>
          <w:rFonts w:ascii="標楷體" w:hint="eastAsia"/>
        </w:rPr>
        <w:t>底部</w:t>
      </w:r>
      <w:r w:rsidR="007B4399" w:rsidRPr="00381C75">
        <w:rPr>
          <w:rFonts w:ascii="標楷體" w:hint="eastAsia"/>
        </w:rPr>
        <w:t xml:space="preserve">  </w:t>
      </w:r>
      <w:r w:rsidRPr="00381C75">
        <w:rPr>
          <w:rFonts w:ascii="標楷體" w:hint="eastAsia"/>
        </w:rPr>
        <w:t>栓塞</w:t>
      </w:r>
      <w:r w:rsidR="008D2FC5" w:rsidRPr="00381C75">
        <w:rPr>
          <w:rFonts w:ascii="標楷體" w:hint="eastAsia"/>
        </w:rPr>
        <w:t xml:space="preserve"> </w:t>
      </w:r>
    </w:p>
    <w:p w:rsidR="0093368D" w:rsidRPr="00381C75" w:rsidRDefault="0093368D" w:rsidP="005B4421">
      <w:pPr>
        <w:spacing w:line="440" w:lineRule="exact"/>
        <w:ind w:firstLineChars="550" w:firstLine="1540"/>
        <w:rPr>
          <w:rFonts w:ascii="標楷體"/>
        </w:rPr>
      </w:pPr>
      <w:r w:rsidRPr="00381C75">
        <w:rPr>
          <w:rFonts w:ascii="標楷體" w:hint="eastAsia"/>
        </w:rPr>
        <w:t xml:space="preserve">護　</w:t>
      </w:r>
      <w:r w:rsidR="008D2FC5" w:rsidRPr="00381C75">
        <w:rPr>
          <w:rFonts w:ascii="標楷體" w:hint="eastAsia"/>
        </w:rPr>
        <w:t xml:space="preserve">  </w:t>
      </w:r>
      <w:r w:rsidRPr="00381C75">
        <w:rPr>
          <w:rFonts w:ascii="標楷體" w:hint="eastAsia"/>
        </w:rPr>
        <w:t xml:space="preserve">　套</w:t>
      </w:r>
      <w:r w:rsidR="008D2FC5" w:rsidRPr="00381C75">
        <w:rPr>
          <w:rFonts w:ascii="標楷體" w:hint="eastAsia"/>
        </w:rPr>
        <w:t xml:space="preserve"> </w:t>
      </w:r>
    </w:p>
    <w:p w:rsidR="0093368D" w:rsidRPr="00381C75" w:rsidRDefault="0093368D" w:rsidP="005B4421">
      <w:pPr>
        <w:spacing w:line="440" w:lineRule="exact"/>
        <w:ind w:firstLineChars="550" w:firstLine="1540"/>
        <w:rPr>
          <w:rFonts w:ascii="標楷體"/>
        </w:rPr>
      </w:pPr>
      <w:r w:rsidRPr="00381C75">
        <w:rPr>
          <w:rFonts w:ascii="標楷體" w:hint="eastAsia"/>
        </w:rPr>
        <w:t>燃</w:t>
      </w:r>
      <w:r w:rsidR="008D2FC5" w:rsidRPr="00381C75">
        <w:rPr>
          <w:rFonts w:ascii="標楷體" w:hint="eastAsia"/>
        </w:rPr>
        <w:t xml:space="preserve">  </w:t>
      </w:r>
      <w:r w:rsidRPr="00381C75">
        <w:rPr>
          <w:rFonts w:ascii="標楷體" w:hint="eastAsia"/>
        </w:rPr>
        <w:t>料</w:t>
      </w:r>
      <w:r w:rsidR="008D2FC5" w:rsidRPr="00381C75">
        <w:rPr>
          <w:rFonts w:ascii="標楷體" w:hint="eastAsia"/>
        </w:rPr>
        <w:t xml:space="preserve">  </w:t>
      </w:r>
      <w:r w:rsidRPr="00381C75">
        <w:rPr>
          <w:rFonts w:ascii="標楷體" w:hint="eastAsia"/>
        </w:rPr>
        <w:t>丸</w:t>
      </w:r>
      <w:r w:rsidR="008D2FC5" w:rsidRPr="00381C75">
        <w:rPr>
          <w:rFonts w:ascii="標楷體" w:hint="eastAsia"/>
        </w:rPr>
        <w:t xml:space="preserve"> </w:t>
      </w:r>
    </w:p>
    <w:p w:rsidR="0093368D" w:rsidRPr="00381C75" w:rsidRDefault="0093368D" w:rsidP="005B4421">
      <w:pPr>
        <w:spacing w:line="440" w:lineRule="exact"/>
        <w:ind w:firstLineChars="550" w:firstLine="1540"/>
        <w:rPr>
          <w:rFonts w:ascii="標楷體"/>
        </w:rPr>
      </w:pPr>
      <w:r w:rsidRPr="00381C75">
        <w:rPr>
          <w:rFonts w:ascii="標楷體" w:hint="eastAsia"/>
        </w:rPr>
        <w:t>充氣室彈簧</w:t>
      </w:r>
      <w:r w:rsidR="008D2FC5" w:rsidRPr="00381C75">
        <w:rPr>
          <w:rFonts w:ascii="標楷體" w:hint="eastAsia"/>
        </w:rPr>
        <w:t xml:space="preserve"> </w:t>
      </w:r>
    </w:p>
    <w:p w:rsidR="0093368D" w:rsidRPr="00381C75" w:rsidRDefault="0093368D" w:rsidP="005B4421">
      <w:pPr>
        <w:spacing w:line="440" w:lineRule="exact"/>
        <w:ind w:firstLineChars="550" w:firstLine="1540"/>
        <w:rPr>
          <w:rFonts w:ascii="標楷體"/>
        </w:rPr>
      </w:pPr>
      <w:r w:rsidRPr="00381C75">
        <w:rPr>
          <w:rFonts w:ascii="標楷體" w:hint="eastAsia"/>
        </w:rPr>
        <w:t xml:space="preserve">充 </w:t>
      </w:r>
      <w:r w:rsidR="008D2FC5" w:rsidRPr="00381C75">
        <w:rPr>
          <w:rFonts w:ascii="標楷體" w:hint="eastAsia"/>
        </w:rPr>
        <w:t xml:space="preserve"> </w:t>
      </w:r>
      <w:r w:rsidRPr="00381C75">
        <w:rPr>
          <w:rFonts w:ascii="標楷體" w:hint="eastAsia"/>
        </w:rPr>
        <w:t>氣</w:t>
      </w:r>
      <w:r w:rsidR="008D2FC5" w:rsidRPr="00381C75">
        <w:rPr>
          <w:rFonts w:ascii="標楷體" w:hint="eastAsia"/>
        </w:rPr>
        <w:t xml:space="preserve"> </w:t>
      </w:r>
      <w:r w:rsidRPr="00381C75">
        <w:rPr>
          <w:rFonts w:ascii="標楷體" w:hint="eastAsia"/>
        </w:rPr>
        <w:t xml:space="preserve"> 室</w:t>
      </w:r>
      <w:r w:rsidR="008D2FC5" w:rsidRPr="00381C75">
        <w:rPr>
          <w:rFonts w:ascii="標楷體" w:hint="eastAsia"/>
        </w:rPr>
        <w:t xml:space="preserve"> </w:t>
      </w:r>
    </w:p>
    <w:p w:rsidR="0093368D" w:rsidRPr="00381C75" w:rsidRDefault="0093368D" w:rsidP="005B4421">
      <w:pPr>
        <w:spacing w:line="440" w:lineRule="exact"/>
        <w:ind w:firstLineChars="550" w:firstLine="1540"/>
        <w:rPr>
          <w:rFonts w:ascii="標楷體"/>
        </w:rPr>
      </w:pPr>
      <w:proofErr w:type="gramStart"/>
      <w:r w:rsidRPr="00381C75">
        <w:rPr>
          <w:rFonts w:ascii="標楷體" w:hint="eastAsia"/>
        </w:rPr>
        <w:t>逐氫</w:t>
      </w:r>
      <w:proofErr w:type="gramEnd"/>
      <w:r w:rsidR="007B4399" w:rsidRPr="00381C75">
        <w:rPr>
          <w:rFonts w:ascii="標楷體" w:hint="eastAsia"/>
        </w:rPr>
        <w:t xml:space="preserve"> </w:t>
      </w:r>
      <w:r w:rsidR="008D2FC5" w:rsidRPr="00381C75">
        <w:rPr>
          <w:rFonts w:ascii="標楷體" w:hint="eastAsia"/>
        </w:rPr>
        <w:t xml:space="preserve"> </w:t>
      </w:r>
      <w:r w:rsidRPr="00381C75">
        <w:rPr>
          <w:rFonts w:ascii="標楷體" w:hint="eastAsia"/>
        </w:rPr>
        <w:t>材料</w:t>
      </w:r>
      <w:r w:rsidR="008D2FC5" w:rsidRPr="00381C75">
        <w:rPr>
          <w:rFonts w:ascii="標楷體" w:hint="eastAsia"/>
        </w:rPr>
        <w:t xml:space="preserve"> </w:t>
      </w:r>
    </w:p>
    <w:p w:rsidR="0093368D" w:rsidRPr="00381C75" w:rsidRDefault="0093368D" w:rsidP="005B4421">
      <w:pPr>
        <w:spacing w:line="440" w:lineRule="exact"/>
        <w:ind w:firstLineChars="550" w:firstLine="1540"/>
        <w:rPr>
          <w:rFonts w:ascii="標楷體"/>
        </w:rPr>
      </w:pPr>
      <w:r w:rsidRPr="00381C75">
        <w:rPr>
          <w:rFonts w:ascii="標楷體" w:hint="eastAsia"/>
        </w:rPr>
        <w:t>頂部</w:t>
      </w:r>
      <w:r w:rsidR="008D2FC5" w:rsidRPr="00381C75">
        <w:rPr>
          <w:rFonts w:ascii="標楷體" w:hint="eastAsia"/>
        </w:rPr>
        <w:t xml:space="preserve">  </w:t>
      </w:r>
      <w:r w:rsidRPr="00381C75">
        <w:rPr>
          <w:rFonts w:ascii="標楷體" w:hint="eastAsia"/>
        </w:rPr>
        <w:t>栓塞</w:t>
      </w:r>
      <w:r w:rsidR="008D2FC5" w:rsidRPr="00381C75">
        <w:rPr>
          <w:rFonts w:ascii="標楷體" w:hint="eastAsia"/>
        </w:rPr>
        <w:t xml:space="preserve"> </w:t>
      </w:r>
    </w:p>
    <w:p w:rsidR="0093368D" w:rsidRPr="00381C75" w:rsidRDefault="0093368D" w:rsidP="005B4421">
      <w:pPr>
        <w:spacing w:line="440" w:lineRule="exact"/>
        <w:ind w:leftChars="448" w:left="1254" w:firstLineChars="150" w:firstLine="420"/>
        <w:rPr>
          <w:rFonts w:ascii="標楷體"/>
        </w:rPr>
      </w:pPr>
    </w:p>
    <w:p w:rsidR="00E24442" w:rsidRPr="00381C75" w:rsidRDefault="00E24442" w:rsidP="005B4421">
      <w:pPr>
        <w:spacing w:line="440" w:lineRule="exact"/>
        <w:ind w:leftChars="448" w:left="1254" w:firstLineChars="150" w:firstLine="420"/>
        <w:rPr>
          <w:rFonts w:ascii="標楷體"/>
        </w:rPr>
        <w:sectPr w:rsidR="00E24442" w:rsidRPr="00381C75" w:rsidSect="006F02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7" w:h="16840" w:code="9"/>
          <w:pgMar w:top="851" w:right="851" w:bottom="851" w:left="851" w:header="851" w:footer="680" w:gutter="284"/>
          <w:pgNumType w:start="100"/>
          <w:cols w:space="425"/>
          <w:docGrid w:type="lines" w:linePitch="380" w:charSpace="-5735"/>
        </w:sectPr>
      </w:pPr>
    </w:p>
    <w:p w:rsidR="0093368D" w:rsidRPr="00381C75" w:rsidRDefault="0093368D" w:rsidP="005B4421">
      <w:pPr>
        <w:pStyle w:val="1-10"/>
        <w:spacing w:line="440" w:lineRule="exact"/>
        <w:rPr>
          <w:rFonts w:ascii="標楷體"/>
          <w:b/>
          <w:bCs/>
        </w:rPr>
      </w:pPr>
      <w:r w:rsidRPr="00381C75">
        <w:rPr>
          <w:rFonts w:ascii="標楷體"/>
          <w:b/>
          <w:bCs/>
        </w:rPr>
        <w:t>3-</w:t>
      </w:r>
      <w:r w:rsidRPr="00381C75">
        <w:rPr>
          <w:rFonts w:ascii="標楷體" w:hint="eastAsia"/>
          <w:b/>
          <w:bCs/>
        </w:rPr>
        <w:t>3</w:t>
      </w:r>
      <w:r w:rsidRPr="00381C75">
        <w:rPr>
          <w:rFonts w:ascii="標楷體"/>
          <w:b/>
          <w:bCs/>
        </w:rPr>
        <w:t xml:space="preserve"> </w:t>
      </w:r>
      <w:r w:rsidRPr="00381C75">
        <w:rPr>
          <w:rFonts w:ascii="標楷體" w:hint="eastAsia"/>
          <w:b/>
          <w:bCs/>
        </w:rPr>
        <w:t>燃料束(Fuel Bundle)</w:t>
      </w:r>
    </w:p>
    <w:p w:rsidR="0093368D" w:rsidRPr="00381C75" w:rsidRDefault="0093368D" w:rsidP="00E24442">
      <w:pPr>
        <w:pStyle w:val="10"/>
        <w:spacing w:before="0" w:after="0" w:line="440" w:lineRule="exact"/>
        <w:ind w:leftChars="283" w:left="792" w:firstLineChars="50" w:firstLine="140"/>
        <w:rPr>
          <w:rFonts w:ascii="標楷體"/>
        </w:rPr>
      </w:pPr>
      <w:r w:rsidRPr="00381C75">
        <w:rPr>
          <w:rFonts w:ascii="標楷體" w:hint="eastAsia"/>
        </w:rPr>
        <w:t>組成</w:t>
      </w:r>
      <w:r w:rsidR="00036001">
        <w:rPr>
          <w:rFonts w:ascii="標楷體" w:hint="eastAsia"/>
        </w:rPr>
        <w:t>:</w:t>
      </w:r>
    </w:p>
    <w:p w:rsidR="0093368D" w:rsidRPr="00381C75" w:rsidRDefault="0093368D" w:rsidP="00E24442">
      <w:pPr>
        <w:spacing w:line="440" w:lineRule="exact"/>
        <w:ind w:leftChars="365" w:left="1022" w:firstLineChars="100" w:firstLine="280"/>
        <w:rPr>
          <w:rFonts w:ascii="標楷體"/>
        </w:rPr>
      </w:pPr>
      <w:r w:rsidRPr="00381C75">
        <w:rPr>
          <w:rFonts w:ascii="標楷體" w:hint="eastAsia"/>
        </w:rPr>
        <w:t>底部</w:t>
      </w:r>
      <w:proofErr w:type="gramStart"/>
      <w:r w:rsidRPr="00381C75">
        <w:rPr>
          <w:rFonts w:ascii="標楷體" w:hint="eastAsia"/>
        </w:rPr>
        <w:t>繫</w:t>
      </w:r>
      <w:proofErr w:type="gramEnd"/>
      <w:r w:rsidRPr="00381C75">
        <w:rPr>
          <w:rFonts w:ascii="標楷體" w:hint="eastAsia"/>
        </w:rPr>
        <w:t>板</w:t>
      </w:r>
      <w:r w:rsidR="005B4421" w:rsidRPr="00381C75">
        <w:rPr>
          <w:rFonts w:ascii="標楷體" w:hint="eastAsia"/>
        </w:rPr>
        <w:t xml:space="preserve"> </w:t>
      </w:r>
      <w:r w:rsidR="007B4399" w:rsidRPr="00381C75">
        <w:rPr>
          <w:rFonts w:ascii="標楷體" w:hint="eastAsia"/>
        </w:rPr>
        <w:t xml:space="preserve"> </w:t>
      </w:r>
    </w:p>
    <w:p w:rsidR="0093368D" w:rsidRPr="00381C75" w:rsidRDefault="0093368D" w:rsidP="00E24442">
      <w:pPr>
        <w:spacing w:line="440" w:lineRule="exact"/>
        <w:ind w:leftChars="365" w:left="1022" w:firstLineChars="100" w:firstLine="280"/>
        <w:rPr>
          <w:rFonts w:ascii="標楷體"/>
        </w:rPr>
      </w:pPr>
      <w:r w:rsidRPr="00381C75">
        <w:rPr>
          <w:rFonts w:ascii="標楷體" w:hint="eastAsia"/>
        </w:rPr>
        <w:t>燃 料 棒</w:t>
      </w:r>
      <w:r w:rsidR="007B4399" w:rsidRPr="00381C75">
        <w:rPr>
          <w:rFonts w:ascii="標楷體" w:hint="eastAsia"/>
        </w:rPr>
        <w:t xml:space="preserve"> </w:t>
      </w:r>
      <w:r w:rsidR="005B4421" w:rsidRPr="00381C75">
        <w:rPr>
          <w:rFonts w:ascii="標楷體" w:hint="eastAsia"/>
        </w:rPr>
        <w:t xml:space="preserve"> </w:t>
      </w:r>
    </w:p>
    <w:p w:rsidR="0093368D" w:rsidRPr="00381C75" w:rsidRDefault="00037530" w:rsidP="00E24442">
      <w:pPr>
        <w:spacing w:line="440" w:lineRule="exact"/>
        <w:ind w:leftChars="365" w:left="1022" w:firstLineChars="100" w:firstLine="280"/>
        <w:rPr>
          <w:rFonts w:ascii="標楷體"/>
        </w:rPr>
      </w:pPr>
      <w:r>
        <w:rPr>
          <w:rFonts w:ascii="標楷體" w:hint="eastAsia"/>
        </w:rPr>
        <w:t>半長</w:t>
      </w:r>
      <w:r w:rsidRPr="00037530">
        <w:rPr>
          <w:rFonts w:ascii="標楷體" w:hint="eastAsia"/>
        </w:rPr>
        <w:t>燃料棒</w:t>
      </w:r>
      <w:r w:rsidR="007B4399" w:rsidRPr="00381C75">
        <w:rPr>
          <w:rFonts w:ascii="標楷體" w:hint="eastAsia"/>
        </w:rPr>
        <w:t xml:space="preserve"> </w:t>
      </w:r>
      <w:r w:rsidR="005B4421" w:rsidRPr="00381C75">
        <w:rPr>
          <w:rFonts w:ascii="標楷體" w:hint="eastAsia"/>
        </w:rPr>
        <w:t xml:space="preserve"> </w:t>
      </w:r>
    </w:p>
    <w:p w:rsidR="0093368D" w:rsidRPr="00381C75" w:rsidRDefault="0093368D" w:rsidP="00E24442">
      <w:pPr>
        <w:spacing w:line="440" w:lineRule="exact"/>
        <w:ind w:firstLineChars="450" w:firstLine="1260"/>
        <w:rPr>
          <w:rFonts w:ascii="標楷體"/>
        </w:rPr>
      </w:pPr>
      <w:r w:rsidRPr="00381C75">
        <w:rPr>
          <w:rFonts w:ascii="標楷體" w:hint="eastAsia"/>
        </w:rPr>
        <w:t>水　　棒</w:t>
      </w:r>
      <w:r w:rsidR="007B4399" w:rsidRPr="00381C75">
        <w:rPr>
          <w:rFonts w:ascii="標楷體" w:hint="eastAsia"/>
        </w:rPr>
        <w:t xml:space="preserve"> </w:t>
      </w:r>
      <w:r w:rsidR="005B4421" w:rsidRPr="00381C75">
        <w:rPr>
          <w:rFonts w:ascii="標楷體" w:hint="eastAsia"/>
        </w:rPr>
        <w:t xml:space="preserve"> </w:t>
      </w:r>
      <w:bookmarkStart w:id="0" w:name="_GoBack"/>
      <w:bookmarkEnd w:id="0"/>
    </w:p>
    <w:p w:rsidR="0093368D" w:rsidRPr="00381C75" w:rsidRDefault="0093368D" w:rsidP="00E24442">
      <w:pPr>
        <w:spacing w:line="440" w:lineRule="exact"/>
        <w:ind w:firstLineChars="450" w:firstLine="1260"/>
        <w:rPr>
          <w:rFonts w:ascii="標楷體"/>
        </w:rPr>
      </w:pPr>
      <w:r w:rsidRPr="00381C75">
        <w:rPr>
          <w:rFonts w:ascii="標楷體" w:hint="eastAsia"/>
        </w:rPr>
        <w:t>間 隔 板</w:t>
      </w:r>
      <w:r w:rsidR="007B4399" w:rsidRPr="00381C75">
        <w:rPr>
          <w:rFonts w:ascii="標楷體" w:hint="eastAsia"/>
        </w:rPr>
        <w:t xml:space="preserve"> </w:t>
      </w:r>
      <w:r w:rsidR="005B4421" w:rsidRPr="00381C75">
        <w:rPr>
          <w:rFonts w:ascii="標楷體" w:hint="eastAsia"/>
        </w:rPr>
        <w:t xml:space="preserve"> </w:t>
      </w:r>
    </w:p>
    <w:p w:rsidR="0093368D" w:rsidRPr="00381C75" w:rsidRDefault="0093368D" w:rsidP="00E24442">
      <w:pPr>
        <w:spacing w:line="440" w:lineRule="exact"/>
        <w:ind w:leftChars="365" w:left="1022" w:firstLineChars="100" w:firstLine="280"/>
        <w:rPr>
          <w:rFonts w:ascii="標楷體"/>
        </w:rPr>
      </w:pPr>
      <w:r w:rsidRPr="00381C75">
        <w:rPr>
          <w:rFonts w:ascii="標楷體" w:hint="eastAsia"/>
        </w:rPr>
        <w:t>伸縮彈簧</w:t>
      </w:r>
      <w:r w:rsidR="005B4421" w:rsidRPr="00381C75">
        <w:rPr>
          <w:rFonts w:ascii="標楷體" w:hint="eastAsia"/>
        </w:rPr>
        <w:t xml:space="preserve"> </w:t>
      </w:r>
      <w:r w:rsidR="007B4399" w:rsidRPr="00381C75">
        <w:rPr>
          <w:rFonts w:ascii="標楷體" w:hint="eastAsia"/>
        </w:rPr>
        <w:t xml:space="preserve"> </w:t>
      </w:r>
    </w:p>
    <w:p w:rsidR="0093368D" w:rsidRPr="00381C75" w:rsidRDefault="0093368D" w:rsidP="00E24442">
      <w:pPr>
        <w:spacing w:line="440" w:lineRule="exact"/>
        <w:ind w:leftChars="365" w:left="1022" w:firstLineChars="100" w:firstLine="280"/>
        <w:rPr>
          <w:rFonts w:ascii="標楷體"/>
        </w:rPr>
      </w:pPr>
      <w:r w:rsidRPr="00381C75">
        <w:rPr>
          <w:rFonts w:ascii="標楷體" w:hint="eastAsia"/>
        </w:rPr>
        <w:t>頂部</w:t>
      </w:r>
      <w:proofErr w:type="gramStart"/>
      <w:r w:rsidRPr="00381C75">
        <w:rPr>
          <w:rFonts w:ascii="標楷體" w:hint="eastAsia"/>
        </w:rPr>
        <w:t>繫</w:t>
      </w:r>
      <w:proofErr w:type="gramEnd"/>
      <w:r w:rsidRPr="00381C75">
        <w:rPr>
          <w:rFonts w:ascii="標楷體" w:hint="eastAsia"/>
        </w:rPr>
        <w:t>板</w:t>
      </w:r>
      <w:r w:rsidR="005B4421" w:rsidRPr="00381C75">
        <w:rPr>
          <w:rFonts w:ascii="標楷體" w:hint="eastAsia"/>
        </w:rPr>
        <w:t xml:space="preserve"> </w:t>
      </w:r>
      <w:r w:rsidR="007B4399" w:rsidRPr="00381C75">
        <w:rPr>
          <w:rFonts w:ascii="標楷體" w:hint="eastAsia"/>
        </w:rPr>
        <w:t xml:space="preserve"> </w:t>
      </w:r>
    </w:p>
    <w:p w:rsidR="0093368D" w:rsidRPr="00381C75" w:rsidRDefault="0093368D" w:rsidP="00832420">
      <w:pPr>
        <w:pStyle w:val="1-10"/>
        <w:spacing w:line="460" w:lineRule="exact"/>
        <w:rPr>
          <w:rFonts w:ascii="標楷體"/>
          <w:b/>
          <w:bCs/>
        </w:rPr>
      </w:pPr>
      <w:r w:rsidRPr="00381C75">
        <w:rPr>
          <w:rFonts w:ascii="標楷體"/>
          <w:b/>
          <w:bCs/>
        </w:rPr>
        <w:t xml:space="preserve">3-4 </w:t>
      </w:r>
      <w:r w:rsidRPr="00381C75">
        <w:rPr>
          <w:rFonts w:ascii="標楷體" w:hint="eastAsia"/>
          <w:b/>
          <w:bCs/>
        </w:rPr>
        <w:t>燃料元件(Fuel Assembly)</w:t>
      </w:r>
    </w:p>
    <w:p w:rsidR="0093368D" w:rsidRPr="00381C75" w:rsidRDefault="00036001" w:rsidP="00E24442">
      <w:pPr>
        <w:pStyle w:val="10"/>
        <w:spacing w:before="0" w:after="0" w:line="460" w:lineRule="exact"/>
        <w:ind w:leftChars="283" w:left="792" w:firstLineChars="100" w:firstLine="280"/>
        <w:rPr>
          <w:rFonts w:ascii="標楷體"/>
        </w:rPr>
      </w:pPr>
      <w:r>
        <w:rPr>
          <w:rFonts w:ascii="標楷體" w:hint="eastAsia"/>
        </w:rPr>
        <w:t xml:space="preserve">   </w:t>
      </w:r>
      <w:r w:rsidR="0093368D" w:rsidRPr="00381C75">
        <w:rPr>
          <w:rFonts w:ascii="標楷體" w:hint="eastAsia"/>
        </w:rPr>
        <w:t>組成：</w:t>
      </w:r>
    </w:p>
    <w:p w:rsidR="0093368D" w:rsidRPr="00381C75" w:rsidRDefault="0093368D" w:rsidP="00E24442">
      <w:pPr>
        <w:pStyle w:val="11"/>
        <w:spacing w:before="0" w:after="0" w:line="460" w:lineRule="exact"/>
        <w:ind w:leftChars="445" w:left="1246" w:firstLineChars="50" w:firstLine="140"/>
        <w:rPr>
          <w:rFonts w:ascii="標楷體"/>
        </w:rPr>
      </w:pPr>
      <w:r w:rsidRPr="00381C75">
        <w:rPr>
          <w:rFonts w:ascii="標楷體" w:hint="eastAsia"/>
        </w:rPr>
        <w:t>燃料束</w:t>
      </w:r>
      <w:r w:rsidR="005B4421" w:rsidRPr="00381C75">
        <w:rPr>
          <w:rFonts w:ascii="標楷體" w:hint="eastAsia"/>
        </w:rPr>
        <w:t xml:space="preserve">          </w:t>
      </w:r>
    </w:p>
    <w:p w:rsidR="0093368D" w:rsidRPr="00381C75" w:rsidRDefault="0093368D" w:rsidP="00E24442">
      <w:pPr>
        <w:pStyle w:val="11"/>
        <w:spacing w:before="0" w:after="0" w:line="460" w:lineRule="exact"/>
        <w:ind w:leftChars="445" w:left="1246" w:firstLineChars="50" w:firstLine="140"/>
        <w:rPr>
          <w:rFonts w:ascii="標楷體"/>
        </w:rPr>
      </w:pPr>
      <w:proofErr w:type="gramStart"/>
      <w:r w:rsidRPr="00381C75">
        <w:rPr>
          <w:rFonts w:ascii="標楷體" w:hint="eastAsia"/>
        </w:rPr>
        <w:t>指扣彈簧</w:t>
      </w:r>
      <w:proofErr w:type="gramEnd"/>
      <w:r w:rsidR="005B4421" w:rsidRPr="00381C75">
        <w:rPr>
          <w:rFonts w:ascii="標楷體" w:hint="eastAsia"/>
        </w:rPr>
        <w:t xml:space="preserve">        </w:t>
      </w:r>
    </w:p>
    <w:p w:rsidR="0093368D" w:rsidRPr="00381C75" w:rsidRDefault="0093368D" w:rsidP="00E24442">
      <w:pPr>
        <w:pStyle w:val="11"/>
        <w:spacing w:before="0" w:after="0" w:line="460" w:lineRule="exact"/>
        <w:ind w:leftChars="445" w:left="1246" w:firstLineChars="50" w:firstLine="140"/>
        <w:rPr>
          <w:rFonts w:ascii="標楷體"/>
        </w:rPr>
      </w:pPr>
      <w:r w:rsidRPr="00381C75">
        <w:rPr>
          <w:rFonts w:ascii="標楷體" w:hint="eastAsia"/>
        </w:rPr>
        <w:t>燃料</w:t>
      </w:r>
      <w:proofErr w:type="gramStart"/>
      <w:r w:rsidRPr="00381C75">
        <w:rPr>
          <w:rFonts w:ascii="標楷體" w:hint="eastAsia"/>
        </w:rPr>
        <w:t>匣</w:t>
      </w:r>
      <w:proofErr w:type="gramEnd"/>
      <w:r w:rsidR="005B4421" w:rsidRPr="00381C75">
        <w:rPr>
          <w:rFonts w:ascii="標楷體" w:hint="eastAsia"/>
        </w:rPr>
        <w:t xml:space="preserve">          </w:t>
      </w:r>
    </w:p>
    <w:p w:rsidR="0093368D" w:rsidRPr="00381C75" w:rsidRDefault="0093368D" w:rsidP="00E24442">
      <w:pPr>
        <w:pStyle w:val="11"/>
        <w:spacing w:before="0" w:after="0" w:line="460" w:lineRule="exact"/>
        <w:ind w:leftChars="445" w:left="1246" w:firstLineChars="50" w:firstLine="140"/>
        <w:rPr>
          <w:rFonts w:ascii="標楷體"/>
        </w:rPr>
      </w:pPr>
      <w:proofErr w:type="gramStart"/>
      <w:r w:rsidRPr="00381C75">
        <w:rPr>
          <w:rFonts w:ascii="標楷體" w:hint="eastAsia"/>
        </w:rPr>
        <w:t>燃料匣鎖緊</w:t>
      </w:r>
      <w:proofErr w:type="gramEnd"/>
      <w:r w:rsidRPr="00381C75">
        <w:rPr>
          <w:rFonts w:ascii="標楷體" w:hint="eastAsia"/>
        </w:rPr>
        <w:t>裝置</w:t>
      </w:r>
      <w:r w:rsidR="005B4421" w:rsidRPr="00381C75">
        <w:rPr>
          <w:rFonts w:ascii="標楷體" w:hint="eastAsia"/>
        </w:rPr>
        <w:t xml:space="preserve">  </w:t>
      </w:r>
    </w:p>
    <w:p w:rsidR="0093368D" w:rsidRPr="00381C75" w:rsidRDefault="0093368D" w:rsidP="00832420">
      <w:pPr>
        <w:pStyle w:val="1-10"/>
        <w:spacing w:line="460" w:lineRule="exact"/>
        <w:rPr>
          <w:rFonts w:ascii="標楷體"/>
          <w:b/>
          <w:bCs/>
        </w:rPr>
      </w:pPr>
      <w:r w:rsidRPr="00381C75">
        <w:rPr>
          <w:rFonts w:ascii="標楷體"/>
          <w:b/>
          <w:bCs/>
        </w:rPr>
        <w:t>3-</w:t>
      </w:r>
      <w:r w:rsidRPr="00381C75">
        <w:rPr>
          <w:rFonts w:ascii="標楷體" w:hint="eastAsia"/>
          <w:b/>
          <w:bCs/>
        </w:rPr>
        <w:t>5</w:t>
      </w:r>
      <w:r w:rsidRPr="00381C75">
        <w:rPr>
          <w:rFonts w:ascii="標楷體"/>
          <w:b/>
          <w:bCs/>
        </w:rPr>
        <w:t xml:space="preserve"> </w:t>
      </w:r>
      <w:r w:rsidRPr="00381C75">
        <w:rPr>
          <w:rFonts w:ascii="標楷體" w:hint="eastAsia"/>
          <w:b/>
          <w:bCs/>
        </w:rPr>
        <w:t>燃料組(Fuel Cell)</w:t>
      </w:r>
    </w:p>
    <w:p w:rsidR="0093368D" w:rsidRPr="00381C75" w:rsidRDefault="005B4421" w:rsidP="00E24442">
      <w:pPr>
        <w:pStyle w:val="10"/>
        <w:spacing w:before="0" w:after="0" w:line="460" w:lineRule="exact"/>
        <w:ind w:leftChars="357" w:left="1423" w:hangingChars="151" w:hanging="423"/>
        <w:rPr>
          <w:rFonts w:ascii="標楷體"/>
        </w:rPr>
      </w:pPr>
      <w:r w:rsidRPr="00381C75">
        <w:rPr>
          <w:rFonts w:ascii="標楷體" w:hint="eastAsia"/>
        </w:rPr>
        <w:t>1、</w:t>
      </w:r>
      <w:r w:rsidR="0093368D" w:rsidRPr="00381C75">
        <w:rPr>
          <w:rFonts w:ascii="標楷體" w:hint="eastAsia"/>
        </w:rPr>
        <w:t>燃料裝填於爐心係以四支為一單元，中央為十字型之控制棒，此種組合稱之為燃料組。</w:t>
      </w:r>
    </w:p>
    <w:p w:rsidR="0093368D" w:rsidRPr="00381C75" w:rsidRDefault="005B4421" w:rsidP="00D555E0">
      <w:pPr>
        <w:pStyle w:val="10"/>
        <w:spacing w:before="0" w:after="0" w:line="460" w:lineRule="exact"/>
        <w:ind w:leftChars="283" w:left="792" w:firstLineChars="75" w:firstLine="210"/>
        <w:rPr>
          <w:rFonts w:ascii="標楷體"/>
          <w:b/>
          <w:bCs/>
        </w:rPr>
      </w:pPr>
      <w:r w:rsidRPr="00381C75">
        <w:rPr>
          <w:rFonts w:ascii="標楷體" w:hint="eastAsia"/>
        </w:rPr>
        <w:t>2、</w:t>
      </w:r>
      <w:r w:rsidR="0093368D" w:rsidRPr="00381C75">
        <w:rPr>
          <w:rFonts w:ascii="標楷體" w:hint="eastAsia"/>
        </w:rPr>
        <w:t>燃料元件方向之辨認方法：</w:t>
      </w:r>
    </w:p>
    <w:p w:rsidR="0093368D" w:rsidRPr="00381C75" w:rsidRDefault="00573FDC" w:rsidP="00573FDC">
      <w:pPr>
        <w:spacing w:line="460" w:lineRule="exact"/>
        <w:ind w:leftChars="270" w:left="756" w:firstLineChars="250" w:firstLine="500"/>
        <w:rPr>
          <w:rFonts w:ascii="標楷體"/>
        </w:rPr>
      </w:pPr>
      <w:r w:rsidRPr="00381C75">
        <w:rPr>
          <w:rFonts w:ascii="華康超明體" w:eastAsia="華康超明體" w:hint="eastAsia"/>
          <w:sz w:val="20"/>
        </w:rPr>
        <w:t>●</w:t>
      </w:r>
      <w:proofErr w:type="gramStart"/>
      <w:r w:rsidR="0093368D" w:rsidRPr="00381C75">
        <w:rPr>
          <w:rFonts w:ascii="標楷體" w:hint="eastAsia"/>
        </w:rPr>
        <w:t>燃料匣鎖緊</w:t>
      </w:r>
      <w:proofErr w:type="gramEnd"/>
      <w:r w:rsidR="0093368D" w:rsidRPr="00381C75">
        <w:rPr>
          <w:rFonts w:ascii="標楷體" w:hint="eastAsia"/>
        </w:rPr>
        <w:t>裝置，須朝向控制棒中央。</w:t>
      </w:r>
    </w:p>
    <w:p w:rsidR="0093368D" w:rsidRPr="00381C75" w:rsidRDefault="00573FDC" w:rsidP="00573FDC">
      <w:pPr>
        <w:spacing w:line="460" w:lineRule="exact"/>
        <w:ind w:leftChars="270" w:left="756" w:firstLineChars="250" w:firstLine="500"/>
        <w:rPr>
          <w:rFonts w:ascii="標楷體"/>
        </w:rPr>
      </w:pPr>
      <w:r w:rsidRPr="00381C75">
        <w:rPr>
          <w:rFonts w:ascii="華康超明體" w:eastAsia="華康超明體" w:hint="eastAsia"/>
          <w:sz w:val="20"/>
        </w:rPr>
        <w:t>●</w:t>
      </w:r>
      <w:r w:rsidR="0093368D" w:rsidRPr="00381C75">
        <w:rPr>
          <w:rFonts w:ascii="標楷體" w:hint="eastAsia"/>
        </w:rPr>
        <w:t>燃料匣上之間隔鈕，朝向控制棒葉片。</w:t>
      </w:r>
    </w:p>
    <w:p w:rsidR="00D555E0" w:rsidRPr="00381C75" w:rsidRDefault="00573FDC" w:rsidP="00573FDC">
      <w:pPr>
        <w:spacing w:line="460" w:lineRule="exact"/>
        <w:ind w:leftChars="270" w:left="756" w:right="-660" w:firstLineChars="250" w:firstLine="500"/>
        <w:rPr>
          <w:rFonts w:ascii="標楷體"/>
        </w:rPr>
      </w:pPr>
      <w:r w:rsidRPr="00381C75">
        <w:rPr>
          <w:rFonts w:ascii="華康超明體" w:eastAsia="華康超明體" w:hint="eastAsia"/>
          <w:sz w:val="20"/>
        </w:rPr>
        <w:t>●</w:t>
      </w:r>
      <w:r w:rsidR="0093368D" w:rsidRPr="00381C75">
        <w:rPr>
          <w:rFonts w:ascii="標楷體" w:hint="eastAsia"/>
        </w:rPr>
        <w:t>舉吊把手上之識別突面</w:t>
      </w:r>
      <w:r w:rsidR="00D555E0" w:rsidRPr="00381C75">
        <w:rPr>
          <w:rFonts w:ascii="標楷體" w:hint="eastAsia"/>
        </w:rPr>
        <w:t xml:space="preserve"> </w:t>
      </w:r>
    </w:p>
    <w:p w:rsidR="00D555E0" w:rsidRPr="00381C75" w:rsidRDefault="0093368D" w:rsidP="00D555E0">
      <w:pPr>
        <w:spacing w:line="460" w:lineRule="exact"/>
        <w:ind w:leftChars="270" w:left="756" w:right="-660" w:firstLineChars="350" w:firstLine="980"/>
        <w:rPr>
          <w:rFonts w:ascii="標楷體"/>
        </w:rPr>
      </w:pPr>
      <w:r w:rsidRPr="00381C75">
        <w:rPr>
          <w:rFonts w:ascii="標楷體" w:hint="eastAsia"/>
        </w:rPr>
        <w:t>(Identification Boss)朝向控制棒中</w:t>
      </w:r>
      <w:r w:rsidR="00D555E0" w:rsidRPr="00381C75">
        <w:rPr>
          <w:rFonts w:ascii="標楷體" w:hint="eastAsia"/>
        </w:rPr>
        <w:t xml:space="preserve"> </w:t>
      </w:r>
    </w:p>
    <w:p w:rsidR="0093368D" w:rsidRPr="00381C75" w:rsidRDefault="0093368D" w:rsidP="00D555E0">
      <w:pPr>
        <w:spacing w:line="460" w:lineRule="exact"/>
        <w:ind w:leftChars="270" w:left="756" w:right="-660" w:firstLineChars="350" w:firstLine="980"/>
        <w:rPr>
          <w:rFonts w:ascii="標楷體"/>
        </w:rPr>
      </w:pPr>
      <w:r w:rsidRPr="00381C75">
        <w:rPr>
          <w:rFonts w:ascii="標楷體" w:hint="eastAsia"/>
        </w:rPr>
        <w:t>心。</w:t>
      </w:r>
    </w:p>
    <w:p w:rsidR="0093368D" w:rsidRPr="00381C75" w:rsidRDefault="00573FDC" w:rsidP="00573FDC">
      <w:pPr>
        <w:spacing w:line="460" w:lineRule="exact"/>
        <w:ind w:leftChars="270" w:left="756" w:firstLineChars="250" w:firstLine="500"/>
        <w:rPr>
          <w:rFonts w:ascii="標楷體"/>
        </w:rPr>
      </w:pPr>
      <w:r w:rsidRPr="00381C75">
        <w:rPr>
          <w:rFonts w:ascii="華康超明體" w:eastAsia="華康超明體" w:hint="eastAsia"/>
          <w:sz w:val="20"/>
        </w:rPr>
        <w:t>●</w:t>
      </w:r>
      <w:r w:rsidR="0093368D" w:rsidRPr="00381C75">
        <w:rPr>
          <w:rFonts w:ascii="標楷體" w:hint="eastAsia"/>
        </w:rPr>
        <w:t>各燃料組，必須對稱。</w:t>
      </w:r>
    </w:p>
    <w:p w:rsidR="0093368D" w:rsidRPr="00381C75" w:rsidRDefault="00573FDC" w:rsidP="00573FDC">
      <w:pPr>
        <w:spacing w:line="460" w:lineRule="exact"/>
        <w:ind w:leftChars="270" w:left="756" w:firstLineChars="250" w:firstLine="500"/>
        <w:rPr>
          <w:rFonts w:ascii="標楷體"/>
        </w:rPr>
      </w:pPr>
      <w:r w:rsidRPr="00381C75">
        <w:rPr>
          <w:rFonts w:ascii="華康超明體" w:eastAsia="華康超明體" w:hint="eastAsia"/>
          <w:sz w:val="20"/>
        </w:rPr>
        <w:t>●</w:t>
      </w:r>
      <w:r w:rsidR="0093368D" w:rsidRPr="00381C75">
        <w:rPr>
          <w:rFonts w:ascii="標楷體" w:hint="eastAsia"/>
        </w:rPr>
        <w:t>舉吊把手上之燃料編號，可由控制棒中心向外辨讀。</w:t>
      </w:r>
    </w:p>
    <w:p w:rsidR="0068667C" w:rsidRPr="00381C75" w:rsidRDefault="00037530" w:rsidP="00036001">
      <w:pPr>
        <w:spacing w:line="460" w:lineRule="exact"/>
        <w:ind w:left="756"/>
      </w:pPr>
      <w:r>
        <w:rPr>
          <w:rFonts w:asci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7" o:spid="_x0000_s1030" type="#_x0000_t202" style="position:absolute;left:0;text-align:left;margin-left:49.65pt;margin-top:7.15pt;width:425.75pt;height:596.2pt;z-index:25166387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" stroked="f">
            <v:textbox style="mso-fit-shape-to-text:t">
              <w:txbxContent>
                <w:p w:rsidR="00606F26" w:rsidRDefault="00606F26"/>
              </w:txbxContent>
            </v:textbox>
          </v:shape>
        </w:pict>
      </w:r>
      <w:r>
        <w:rPr>
          <w:rFonts w:ascii="標楷體"/>
          <w:b/>
          <w:noProof/>
          <w:sz w:val="36"/>
        </w:rPr>
        <w:pict>
          <v:shape id="Text Box 92" o:spid="_x0000_s1033" type="#_x0000_t202" style="position:absolute;left:0;text-align:left;margin-left:39.75pt;margin-top:13pt;width:430.3pt;height:662.95pt;z-index:25166592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" stroked="f">
            <v:textbox>
              <w:txbxContent>
                <w:p w:rsidR="001D3003" w:rsidRDefault="001D3003"/>
              </w:txbxContent>
            </v:textbox>
          </v:shape>
        </w:pict>
      </w:r>
    </w:p>
    <w:sectPr w:rsidR="0068667C" w:rsidRPr="00381C75" w:rsidSect="00783497">
      <w:pgSz w:w="11907" w:h="16840" w:code="9"/>
      <w:pgMar w:top="851" w:right="851" w:bottom="851" w:left="851" w:header="851" w:footer="680" w:gutter="284"/>
      <w:cols w:space="425"/>
      <w:titlePg/>
      <w:docGrid w:linePitch="38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99" w:rsidRDefault="00CA3B99">
      <w:r>
        <w:separator/>
      </w:r>
    </w:p>
  </w:endnote>
  <w:endnote w:type="continuationSeparator" w:id="0">
    <w:p w:rsidR="00CA3B99" w:rsidRDefault="00CA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超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2AD" w:rsidRDefault="006F02AD">
    <w:pPr>
      <w:pStyle w:val="a6"/>
      <w:jc w:val="center"/>
    </w:pPr>
    <w:r>
      <w:rPr>
        <w:rFonts w:hint="eastAsia"/>
      </w:rPr>
      <w:t>-</w:t>
    </w:r>
    <w:sdt>
      <w:sdtPr>
        <w:id w:val="11094141"/>
        <w:docPartObj>
          <w:docPartGallery w:val="Page Numbers (Bottom of Page)"/>
          <w:docPartUnique/>
        </w:docPartObj>
      </w:sdtPr>
      <w:sdtEndPr/>
      <w:sdtContent>
        <w:r w:rsidR="005023D9">
          <w:rPr>
            <w:rFonts w:hint="eastAsia"/>
          </w:rPr>
          <w:t xml:space="preserve"> </w:t>
        </w:r>
        <w:r w:rsidR="00036001">
          <w:fldChar w:fldCharType="begin"/>
        </w:r>
        <w:r w:rsidR="00036001">
          <w:instrText xml:space="preserve"> PAGE   \* MERGEFORMAT </w:instrText>
        </w:r>
        <w:r w:rsidR="00036001">
          <w:fldChar w:fldCharType="separate"/>
        </w:r>
        <w:r w:rsidR="00037530" w:rsidRPr="00037530">
          <w:rPr>
            <w:noProof/>
            <w:lang w:val="zh-TW"/>
          </w:rPr>
          <w:t>102</w:t>
        </w:r>
        <w:r w:rsidR="00036001">
          <w:rPr>
            <w:noProof/>
            <w:lang w:val="zh-TW"/>
          </w:rPr>
          <w:fldChar w:fldCharType="end"/>
        </w:r>
        <w:r w:rsidR="005023D9">
          <w:rPr>
            <w:rFonts w:hint="eastAsia"/>
          </w:rPr>
          <w:t xml:space="preserve"> </w:t>
        </w:r>
        <w:r>
          <w:rPr>
            <w:rFonts w:hint="eastAsia"/>
          </w:rPr>
          <w:t>-</w:t>
        </w:r>
      </w:sdtContent>
    </w:sdt>
  </w:p>
  <w:p w:rsidR="008B5215" w:rsidRDefault="008B5215" w:rsidP="009C21C7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2AD" w:rsidRDefault="006F02AD">
    <w:pPr>
      <w:pStyle w:val="a6"/>
      <w:jc w:val="center"/>
    </w:pPr>
    <w:r>
      <w:rPr>
        <w:rFonts w:hint="eastAsia"/>
      </w:rPr>
      <w:t>-</w:t>
    </w:r>
    <w:sdt>
      <w:sdtPr>
        <w:id w:val="11094144"/>
        <w:docPartObj>
          <w:docPartGallery w:val="Page Numbers (Bottom of Page)"/>
          <w:docPartUnique/>
        </w:docPartObj>
      </w:sdtPr>
      <w:sdtEndPr/>
      <w:sdtContent>
        <w:r w:rsidR="00036001">
          <w:fldChar w:fldCharType="begin"/>
        </w:r>
        <w:r w:rsidR="00036001">
          <w:instrText xml:space="preserve"> PAGE   \* MERGEFORMAT </w:instrText>
        </w:r>
        <w:r w:rsidR="00036001">
          <w:fldChar w:fldCharType="separate"/>
        </w:r>
        <w:r w:rsidR="00037530" w:rsidRPr="00037530">
          <w:rPr>
            <w:noProof/>
            <w:lang w:val="zh-TW"/>
          </w:rPr>
          <w:t>101</w:t>
        </w:r>
        <w:r w:rsidR="00036001">
          <w:rPr>
            <w:noProof/>
            <w:lang w:val="zh-TW"/>
          </w:rPr>
          <w:fldChar w:fldCharType="end"/>
        </w:r>
        <w:r>
          <w:rPr>
            <w:rFonts w:hint="eastAsia"/>
          </w:rPr>
          <w:t>-</w:t>
        </w:r>
      </w:sdtContent>
    </w:sdt>
  </w:p>
  <w:p w:rsidR="006F02AD" w:rsidRDefault="006F02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99" w:rsidRDefault="00CA3B99">
      <w:r>
        <w:separator/>
      </w:r>
    </w:p>
  </w:footnote>
  <w:footnote w:type="continuationSeparator" w:id="0">
    <w:p w:rsidR="00CA3B99" w:rsidRDefault="00CA3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45" w:rsidRDefault="00A55992" w:rsidP="00A55992">
    <w:pPr>
      <w:pStyle w:val="aa"/>
      <w:framePr w:w="2749" w:wrap="around" w:vAnchor="text" w:hAnchor="page" w:x="4366" w:y="7"/>
      <w:jc w:val="center"/>
      <w:rPr>
        <w:rStyle w:val="a8"/>
      </w:rPr>
    </w:pPr>
    <w:r>
      <w:rPr>
        <w:rFonts w:hint="eastAsia"/>
      </w:rPr>
      <w:t>第四章</w:t>
    </w:r>
    <w:r>
      <w:t xml:space="preserve">  </w:t>
    </w:r>
    <w:r>
      <w:rPr>
        <w:rFonts w:hint="eastAsia"/>
      </w:rPr>
      <w:t>反應爐爐心燃料</w:t>
    </w:r>
  </w:p>
  <w:p w:rsidR="008B5215" w:rsidRDefault="008B5215">
    <w:pPr>
      <w:pStyle w:val="aa"/>
      <w:jc w:val="center"/>
    </w:pPr>
    <w:r>
      <w:rPr>
        <w:rStyle w:val="a8"/>
      </w:rPr>
      <w:t xml:space="preserve">   </w:t>
    </w:r>
  </w:p>
  <w:p w:rsidR="008B5215" w:rsidRDefault="008B5215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45" w:rsidRDefault="00E55145" w:rsidP="00A55992">
    <w:pPr>
      <w:pStyle w:val="aa"/>
      <w:framePr w:w="3017" w:wrap="around" w:vAnchor="text" w:hAnchor="page" w:x="4399" w:y="7"/>
      <w:jc w:val="center"/>
      <w:rPr>
        <w:rStyle w:val="a8"/>
      </w:rPr>
    </w:pPr>
    <w:r>
      <w:rPr>
        <w:rFonts w:hint="eastAsia"/>
      </w:rPr>
      <w:t>第四章</w:t>
    </w:r>
    <w:r>
      <w:t xml:space="preserve">  </w:t>
    </w:r>
    <w:r>
      <w:rPr>
        <w:rFonts w:hint="eastAsia"/>
      </w:rPr>
      <w:t>反應爐爐心燃料</w:t>
    </w:r>
  </w:p>
  <w:p w:rsidR="008B5215" w:rsidRDefault="008B5215">
    <w:pPr>
      <w:pStyle w:val="aa"/>
      <w:jc w:val="center"/>
    </w:pPr>
    <w:r>
      <w:rPr>
        <w:rStyle w:val="a8"/>
      </w:rPr>
      <w:t xml:space="preserve">   </w:t>
    </w:r>
  </w:p>
  <w:p w:rsidR="008B5215" w:rsidRDefault="008B5215">
    <w:pPr>
      <w:pStyle w:val="aa"/>
      <w:jc w:val="center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215" w:rsidRDefault="00E55145">
    <w:pPr>
      <w:pStyle w:val="aa"/>
      <w:jc w:val="center"/>
    </w:pPr>
    <w:r>
      <w:rPr>
        <w:rFonts w:hint="eastAsia"/>
      </w:rPr>
      <w:t>第四章</w:t>
    </w:r>
    <w:r>
      <w:t xml:space="preserve">  </w:t>
    </w:r>
    <w:r>
      <w:rPr>
        <w:rFonts w:hint="eastAsia"/>
      </w:rPr>
      <w:t>反應爐爐心燃料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21C5"/>
    <w:multiLevelType w:val="singleLevel"/>
    <w:tmpl w:val="FC2CEEC2"/>
    <w:lvl w:ilvl="0">
      <w:start w:val="1"/>
      <w:numFmt w:val="upperLetter"/>
      <w:pStyle w:val="5"/>
      <w:lvlText w:val="%1."/>
      <w:lvlJc w:val="left"/>
      <w:pPr>
        <w:tabs>
          <w:tab w:val="num" w:pos="521"/>
        </w:tabs>
        <w:ind w:left="521" w:hanging="270"/>
      </w:pPr>
      <w:rPr>
        <w:rFonts w:hint="default"/>
      </w:rPr>
    </w:lvl>
  </w:abstractNum>
  <w:abstractNum w:abstractNumId="1">
    <w:nsid w:val="377A7FBE"/>
    <w:multiLevelType w:val="singleLevel"/>
    <w:tmpl w:val="D06EA98A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15"/>
      </w:pPr>
      <w:rPr>
        <w:rFonts w:hint="default"/>
      </w:rPr>
    </w:lvl>
  </w:abstractNum>
  <w:abstractNum w:abstractNumId="2">
    <w:nsid w:val="3C403568"/>
    <w:multiLevelType w:val="singleLevel"/>
    <w:tmpl w:val="12A0D9B8"/>
    <w:lvl w:ilvl="0">
      <w:start w:val="1"/>
      <w:numFmt w:val="ideographLegalTraditional"/>
      <w:pStyle w:val="a"/>
      <w:lvlText w:val="%1、"/>
      <w:lvlJc w:val="left"/>
      <w:pPr>
        <w:tabs>
          <w:tab w:val="num" w:pos="945"/>
        </w:tabs>
        <w:ind w:left="945" w:hanging="945"/>
      </w:pPr>
      <w:rPr>
        <w:rFonts w:hint="eastAsia"/>
      </w:rPr>
    </w:lvl>
  </w:abstractNum>
  <w:abstractNum w:abstractNumId="3">
    <w:nsid w:val="5E605669"/>
    <w:multiLevelType w:val="hybridMultilevel"/>
    <w:tmpl w:val="5C8E46E6"/>
    <w:lvl w:ilvl="0" w:tplc="C86EC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EB33833"/>
    <w:multiLevelType w:val="singleLevel"/>
    <w:tmpl w:val="5874D5AC"/>
    <w:lvl w:ilvl="0">
      <w:start w:val="4"/>
      <w:numFmt w:val="decimal"/>
      <w:lvlText w:val="%1."/>
      <w:lvlJc w:val="left"/>
      <w:pPr>
        <w:tabs>
          <w:tab w:val="num" w:pos="792"/>
        </w:tabs>
        <w:ind w:left="792" w:hanging="225"/>
      </w:pPr>
      <w:rPr>
        <w:rFonts w:hint="eastAsia"/>
      </w:rPr>
    </w:lvl>
  </w:abstractNum>
  <w:abstractNum w:abstractNumId="5">
    <w:nsid w:val="65F538CD"/>
    <w:multiLevelType w:val="singleLevel"/>
    <w:tmpl w:val="BCAA6D92"/>
    <w:lvl w:ilvl="0">
      <w:start w:val="4"/>
      <w:numFmt w:val="taiwaneseCountingThousand"/>
      <w:lvlText w:val="第%1章"/>
      <w:lvlJc w:val="left"/>
      <w:pPr>
        <w:tabs>
          <w:tab w:val="num" w:pos="1605"/>
        </w:tabs>
        <w:ind w:left="1605" w:hanging="1605"/>
      </w:pPr>
      <w:rPr>
        <w:rFonts w:hint="eastAsia"/>
      </w:rPr>
    </w:lvl>
  </w:abstractNum>
  <w:abstractNum w:abstractNumId="6">
    <w:nsid w:val="6D9F4E75"/>
    <w:multiLevelType w:val="multilevel"/>
    <w:tmpl w:val="B3D6C5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pStyle w:val="a0"/>
      <w:lvlText w:val="%1.%2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2160"/>
      </w:pPr>
      <w:rPr>
        <w:rFonts w:hint="eastAsia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evenAndOddHeaders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142F6"/>
    <w:rsid w:val="00024687"/>
    <w:rsid w:val="00036001"/>
    <w:rsid w:val="00037530"/>
    <w:rsid w:val="00050C72"/>
    <w:rsid w:val="00054DE8"/>
    <w:rsid w:val="000818C9"/>
    <w:rsid w:val="00093A79"/>
    <w:rsid w:val="00095F7C"/>
    <w:rsid w:val="000A0EF8"/>
    <w:rsid w:val="000A2CEE"/>
    <w:rsid w:val="000A73C8"/>
    <w:rsid w:val="000D7C7B"/>
    <w:rsid w:val="000F2A1F"/>
    <w:rsid w:val="001142F6"/>
    <w:rsid w:val="00121A8E"/>
    <w:rsid w:val="001418F2"/>
    <w:rsid w:val="001735FE"/>
    <w:rsid w:val="001D166E"/>
    <w:rsid w:val="001D2CDB"/>
    <w:rsid w:val="001D3003"/>
    <w:rsid w:val="001E6446"/>
    <w:rsid w:val="001F3A23"/>
    <w:rsid w:val="0020663D"/>
    <w:rsid w:val="002303B6"/>
    <w:rsid w:val="0024657D"/>
    <w:rsid w:val="00281109"/>
    <w:rsid w:val="002B2672"/>
    <w:rsid w:val="002D1A30"/>
    <w:rsid w:val="002D4E33"/>
    <w:rsid w:val="002F045E"/>
    <w:rsid w:val="002F1B62"/>
    <w:rsid w:val="003050BE"/>
    <w:rsid w:val="003161F7"/>
    <w:rsid w:val="00331A32"/>
    <w:rsid w:val="00360827"/>
    <w:rsid w:val="00362BC7"/>
    <w:rsid w:val="0036476F"/>
    <w:rsid w:val="00381C75"/>
    <w:rsid w:val="00384649"/>
    <w:rsid w:val="00390DAE"/>
    <w:rsid w:val="003F06E3"/>
    <w:rsid w:val="00402A68"/>
    <w:rsid w:val="00451B7F"/>
    <w:rsid w:val="004B63C0"/>
    <w:rsid w:val="004B6A66"/>
    <w:rsid w:val="004C2B7B"/>
    <w:rsid w:val="004E168F"/>
    <w:rsid w:val="004E1EC7"/>
    <w:rsid w:val="004E67FD"/>
    <w:rsid w:val="004F6A18"/>
    <w:rsid w:val="005021BC"/>
    <w:rsid w:val="005023D9"/>
    <w:rsid w:val="0052299F"/>
    <w:rsid w:val="0054659C"/>
    <w:rsid w:val="0055193D"/>
    <w:rsid w:val="00573FDC"/>
    <w:rsid w:val="005749BB"/>
    <w:rsid w:val="005B4421"/>
    <w:rsid w:val="005C1075"/>
    <w:rsid w:val="005F3AAD"/>
    <w:rsid w:val="005F60F7"/>
    <w:rsid w:val="00606D1E"/>
    <w:rsid w:val="00606F26"/>
    <w:rsid w:val="006316AF"/>
    <w:rsid w:val="00637B0C"/>
    <w:rsid w:val="00684056"/>
    <w:rsid w:val="0068667C"/>
    <w:rsid w:val="006C0D0C"/>
    <w:rsid w:val="006D7AA6"/>
    <w:rsid w:val="006F02AD"/>
    <w:rsid w:val="00705426"/>
    <w:rsid w:val="00710BED"/>
    <w:rsid w:val="00722CC5"/>
    <w:rsid w:val="00732B23"/>
    <w:rsid w:val="00734421"/>
    <w:rsid w:val="00752896"/>
    <w:rsid w:val="00754FB9"/>
    <w:rsid w:val="0075701B"/>
    <w:rsid w:val="00783497"/>
    <w:rsid w:val="007A2AFC"/>
    <w:rsid w:val="007A7B11"/>
    <w:rsid w:val="007B4399"/>
    <w:rsid w:val="007F6283"/>
    <w:rsid w:val="00803650"/>
    <w:rsid w:val="00826C32"/>
    <w:rsid w:val="00832420"/>
    <w:rsid w:val="00851B2C"/>
    <w:rsid w:val="00876607"/>
    <w:rsid w:val="00882E25"/>
    <w:rsid w:val="008861A3"/>
    <w:rsid w:val="00893ECF"/>
    <w:rsid w:val="008A0233"/>
    <w:rsid w:val="008B380A"/>
    <w:rsid w:val="008B5215"/>
    <w:rsid w:val="008B6F58"/>
    <w:rsid w:val="008D2700"/>
    <w:rsid w:val="008D2FC5"/>
    <w:rsid w:val="008D4EEB"/>
    <w:rsid w:val="008D7E11"/>
    <w:rsid w:val="008E3109"/>
    <w:rsid w:val="0092330E"/>
    <w:rsid w:val="009254CD"/>
    <w:rsid w:val="00925F70"/>
    <w:rsid w:val="0093368D"/>
    <w:rsid w:val="009444E4"/>
    <w:rsid w:val="00975357"/>
    <w:rsid w:val="00975BF3"/>
    <w:rsid w:val="0098006F"/>
    <w:rsid w:val="00992BB3"/>
    <w:rsid w:val="009C21C7"/>
    <w:rsid w:val="009D7202"/>
    <w:rsid w:val="009F1DB6"/>
    <w:rsid w:val="00A13BA5"/>
    <w:rsid w:val="00A17ED4"/>
    <w:rsid w:val="00A3423B"/>
    <w:rsid w:val="00A55992"/>
    <w:rsid w:val="00AB6F71"/>
    <w:rsid w:val="00AE0B26"/>
    <w:rsid w:val="00AE6313"/>
    <w:rsid w:val="00AF4B91"/>
    <w:rsid w:val="00AF73EF"/>
    <w:rsid w:val="00B011C7"/>
    <w:rsid w:val="00B53EE3"/>
    <w:rsid w:val="00B66513"/>
    <w:rsid w:val="00BA49C9"/>
    <w:rsid w:val="00BC01E7"/>
    <w:rsid w:val="00BC069A"/>
    <w:rsid w:val="00BD2384"/>
    <w:rsid w:val="00C02616"/>
    <w:rsid w:val="00C22592"/>
    <w:rsid w:val="00C301DB"/>
    <w:rsid w:val="00C309E0"/>
    <w:rsid w:val="00C4197C"/>
    <w:rsid w:val="00C50D46"/>
    <w:rsid w:val="00C75336"/>
    <w:rsid w:val="00CA3B99"/>
    <w:rsid w:val="00CB478A"/>
    <w:rsid w:val="00D007C8"/>
    <w:rsid w:val="00D01657"/>
    <w:rsid w:val="00D07D34"/>
    <w:rsid w:val="00D31A76"/>
    <w:rsid w:val="00D52C84"/>
    <w:rsid w:val="00D555E0"/>
    <w:rsid w:val="00D641EF"/>
    <w:rsid w:val="00D71BD3"/>
    <w:rsid w:val="00D847A3"/>
    <w:rsid w:val="00D95917"/>
    <w:rsid w:val="00DA5A13"/>
    <w:rsid w:val="00DB10E5"/>
    <w:rsid w:val="00DE26FE"/>
    <w:rsid w:val="00DF4337"/>
    <w:rsid w:val="00E24442"/>
    <w:rsid w:val="00E263DB"/>
    <w:rsid w:val="00E31F6B"/>
    <w:rsid w:val="00E3551A"/>
    <w:rsid w:val="00E55145"/>
    <w:rsid w:val="00E558E7"/>
    <w:rsid w:val="00E578F6"/>
    <w:rsid w:val="00E866E2"/>
    <w:rsid w:val="00EB159F"/>
    <w:rsid w:val="00ED12BC"/>
    <w:rsid w:val="00EF3BA0"/>
    <w:rsid w:val="00F11012"/>
    <w:rsid w:val="00F14068"/>
    <w:rsid w:val="00F24001"/>
    <w:rsid w:val="00F32266"/>
    <w:rsid w:val="00F4662E"/>
    <w:rsid w:val="00FF2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A49C9"/>
    <w:pPr>
      <w:widowControl w:val="0"/>
    </w:pPr>
    <w:rPr>
      <w:rFonts w:eastAsia="標楷體"/>
      <w:kern w:val="2"/>
      <w:sz w:val="28"/>
    </w:rPr>
  </w:style>
  <w:style w:type="paragraph" w:styleId="1">
    <w:name w:val="heading 1"/>
    <w:basedOn w:val="a1"/>
    <w:next w:val="a1"/>
    <w:qFormat/>
    <w:rsid w:val="00BA49C9"/>
    <w:pPr>
      <w:keepNext/>
      <w:keepLines/>
      <w:adjustRightInd w:val="0"/>
      <w:spacing w:before="180" w:line="480" w:lineRule="atLeast"/>
      <w:ind w:left="516" w:hanging="516"/>
      <w:jc w:val="both"/>
      <w:textAlignment w:val="baseline"/>
      <w:outlineLvl w:val="0"/>
    </w:pPr>
    <w:rPr>
      <w:rFonts w:ascii="新細明體" w:hAnsi="Arial"/>
      <w:spacing w:val="10"/>
      <w:kern w:val="52"/>
      <w:sz w:val="36"/>
    </w:rPr>
  </w:style>
  <w:style w:type="paragraph" w:styleId="2">
    <w:name w:val="heading 2"/>
    <w:basedOn w:val="a1"/>
    <w:next w:val="a1"/>
    <w:qFormat/>
    <w:rsid w:val="00BA49C9"/>
    <w:pPr>
      <w:keepNext/>
      <w:keepLines/>
      <w:adjustRightInd w:val="0"/>
      <w:spacing w:before="120" w:after="40" w:line="400" w:lineRule="atLeast"/>
      <w:ind w:left="856" w:hanging="595"/>
      <w:textAlignment w:val="baseline"/>
      <w:outlineLvl w:val="1"/>
    </w:pPr>
    <w:rPr>
      <w:rFonts w:ascii="新細明體" w:hAnsi="Arial"/>
      <w:spacing w:val="14"/>
      <w:kern w:val="0"/>
    </w:rPr>
  </w:style>
  <w:style w:type="paragraph" w:styleId="3">
    <w:name w:val="heading 3"/>
    <w:basedOn w:val="a1"/>
    <w:next w:val="a1"/>
    <w:qFormat/>
    <w:rsid w:val="00BA49C9"/>
    <w:pPr>
      <w:keepNext/>
      <w:tabs>
        <w:tab w:val="left" w:pos="518"/>
      </w:tabs>
      <w:adjustRightInd w:val="0"/>
      <w:spacing w:before="60" w:line="400" w:lineRule="atLeast"/>
      <w:ind w:left="777" w:hanging="279"/>
      <w:jc w:val="both"/>
      <w:textAlignment w:val="baseline"/>
      <w:outlineLvl w:val="2"/>
    </w:pPr>
    <w:rPr>
      <w:rFonts w:ascii="新細明體" w:hAnsi="Arial"/>
      <w:spacing w:val="10"/>
      <w:kern w:val="0"/>
    </w:rPr>
  </w:style>
  <w:style w:type="paragraph" w:styleId="4">
    <w:name w:val="heading 4"/>
    <w:basedOn w:val="a1"/>
    <w:next w:val="a1"/>
    <w:qFormat/>
    <w:rsid w:val="00BA49C9"/>
    <w:pPr>
      <w:keepNext/>
      <w:keepLines/>
      <w:adjustRightInd w:val="0"/>
      <w:spacing w:line="400" w:lineRule="atLeast"/>
      <w:ind w:left="1036" w:hanging="259"/>
      <w:textAlignment w:val="baseline"/>
      <w:outlineLvl w:val="3"/>
    </w:pPr>
    <w:rPr>
      <w:rFonts w:ascii="新細明體" w:hAnsi="Arial"/>
      <w:spacing w:val="10"/>
      <w:kern w:val="0"/>
    </w:rPr>
  </w:style>
  <w:style w:type="paragraph" w:styleId="5">
    <w:name w:val="heading 5"/>
    <w:basedOn w:val="a1"/>
    <w:next w:val="a2"/>
    <w:qFormat/>
    <w:rsid w:val="00BA49C9"/>
    <w:pPr>
      <w:keepNext/>
      <w:numPr>
        <w:numId w:val="3"/>
      </w:numPr>
      <w:outlineLvl w:val="4"/>
    </w:pPr>
    <w:rPr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rsid w:val="00BA49C9"/>
    <w:pPr>
      <w:ind w:left="480"/>
    </w:pPr>
  </w:style>
  <w:style w:type="paragraph" w:styleId="a6">
    <w:name w:val="footer"/>
    <w:basedOn w:val="a1"/>
    <w:link w:val="a7"/>
    <w:uiPriority w:val="99"/>
    <w:rsid w:val="00BA49C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3"/>
    <w:rsid w:val="00BA49C9"/>
  </w:style>
  <w:style w:type="paragraph" w:styleId="a9">
    <w:name w:val="Title"/>
    <w:basedOn w:val="1"/>
    <w:qFormat/>
    <w:rsid w:val="00BA49C9"/>
    <w:pPr>
      <w:jc w:val="center"/>
      <w:outlineLvl w:val="9"/>
    </w:pPr>
    <w:rPr>
      <w:sz w:val="44"/>
    </w:rPr>
  </w:style>
  <w:style w:type="paragraph" w:customStyle="1" w:styleId="1-1">
    <w:name w:val="標1-文1"/>
    <w:basedOn w:val="a1"/>
    <w:rsid w:val="00BA49C9"/>
    <w:pPr>
      <w:keepNext/>
      <w:keepLines/>
      <w:adjustRightInd w:val="0"/>
      <w:spacing w:line="400" w:lineRule="atLeast"/>
      <w:ind w:left="516"/>
      <w:jc w:val="both"/>
      <w:textAlignment w:val="baseline"/>
    </w:pPr>
    <w:rPr>
      <w:rFonts w:ascii="新細明體"/>
      <w:spacing w:val="14"/>
      <w:kern w:val="0"/>
    </w:rPr>
  </w:style>
  <w:style w:type="paragraph" w:customStyle="1" w:styleId="3-3">
    <w:name w:val="標3-文3"/>
    <w:basedOn w:val="1-1"/>
    <w:rsid w:val="00BA49C9"/>
    <w:pPr>
      <w:ind w:left="1036"/>
    </w:pPr>
  </w:style>
  <w:style w:type="paragraph" w:styleId="aa">
    <w:name w:val="header"/>
    <w:basedOn w:val="a1"/>
    <w:rsid w:val="00BA49C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-10">
    <w:name w:val="1-1"/>
    <w:basedOn w:val="a1"/>
    <w:rsid w:val="00BA49C9"/>
    <w:pPr>
      <w:ind w:left="1021" w:hanging="624"/>
    </w:pPr>
    <w:rPr>
      <w:sz w:val="32"/>
    </w:rPr>
  </w:style>
  <w:style w:type="paragraph" w:customStyle="1" w:styleId="10">
    <w:name w:val="1"/>
    <w:basedOn w:val="a1"/>
    <w:rsid w:val="00BA49C9"/>
    <w:pPr>
      <w:spacing w:before="40" w:after="40" w:line="0" w:lineRule="atLeast"/>
      <w:ind w:left="794" w:hanging="227"/>
    </w:pPr>
  </w:style>
  <w:style w:type="paragraph" w:styleId="a0">
    <w:name w:val="annotation text"/>
    <w:basedOn w:val="a1"/>
    <w:semiHidden/>
    <w:rsid w:val="00BA49C9"/>
    <w:pPr>
      <w:numPr>
        <w:ilvl w:val="1"/>
        <w:numId w:val="1"/>
      </w:numPr>
      <w:autoSpaceDE w:val="0"/>
      <w:autoSpaceDN w:val="0"/>
      <w:adjustRightInd w:val="0"/>
    </w:pPr>
    <w:rPr>
      <w:rFonts w:ascii="新細明體"/>
      <w:kern w:val="0"/>
    </w:rPr>
  </w:style>
  <w:style w:type="paragraph" w:customStyle="1" w:styleId="a">
    <w:name w:val="壹"/>
    <w:basedOn w:val="a1"/>
    <w:rsid w:val="00BA49C9"/>
    <w:pPr>
      <w:numPr>
        <w:numId w:val="2"/>
      </w:numPr>
      <w:tabs>
        <w:tab w:val="clear" w:pos="945"/>
      </w:tabs>
      <w:spacing w:line="0" w:lineRule="atLeast"/>
      <w:ind w:left="794" w:hanging="794"/>
    </w:pPr>
    <w:rPr>
      <w:b/>
      <w:sz w:val="36"/>
    </w:rPr>
  </w:style>
  <w:style w:type="character" w:styleId="ab">
    <w:name w:val="Hyperlink"/>
    <w:rsid w:val="00BA49C9"/>
    <w:rPr>
      <w:color w:val="0000FF"/>
      <w:u w:val="single"/>
    </w:rPr>
  </w:style>
  <w:style w:type="paragraph" w:customStyle="1" w:styleId="11">
    <w:name w:val="(1)"/>
    <w:basedOn w:val="10"/>
    <w:rsid w:val="00BA49C9"/>
    <w:pPr>
      <w:ind w:left="1247" w:hanging="567"/>
    </w:pPr>
  </w:style>
  <w:style w:type="paragraph" w:customStyle="1" w:styleId="ac">
    <w:name w:val="a"/>
    <w:basedOn w:val="a1"/>
    <w:rsid w:val="00BA49C9"/>
    <w:pPr>
      <w:spacing w:before="40" w:after="40" w:line="0" w:lineRule="atLeast"/>
      <w:ind w:left="1361" w:hanging="227"/>
    </w:pPr>
  </w:style>
  <w:style w:type="paragraph" w:customStyle="1" w:styleId="ad">
    <w:name w:val="(a)"/>
    <w:basedOn w:val="a1"/>
    <w:rsid w:val="00BA49C9"/>
    <w:pPr>
      <w:spacing w:before="40" w:after="40" w:line="0" w:lineRule="atLeast"/>
      <w:ind w:left="1815" w:hanging="624"/>
    </w:pPr>
  </w:style>
  <w:style w:type="character" w:styleId="ae">
    <w:name w:val="FollowedHyperlink"/>
    <w:rsid w:val="00BA49C9"/>
    <w:rPr>
      <w:color w:val="800080"/>
      <w:u w:val="single"/>
    </w:rPr>
  </w:style>
  <w:style w:type="paragraph" w:styleId="af">
    <w:name w:val="Balloon Text"/>
    <w:basedOn w:val="a1"/>
    <w:link w:val="af0"/>
    <w:rsid w:val="00362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3"/>
    <w:link w:val="af"/>
    <w:rsid w:val="00362BC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頁尾 字元"/>
    <w:basedOn w:val="a3"/>
    <w:link w:val="a6"/>
    <w:uiPriority w:val="99"/>
    <w:rsid w:val="006F02AD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</w:pPr>
    <w:rPr>
      <w:rFonts w:eastAsia="標楷體"/>
      <w:kern w:val="2"/>
      <w:sz w:val="28"/>
    </w:rPr>
  </w:style>
  <w:style w:type="paragraph" w:styleId="1">
    <w:name w:val="heading 1"/>
    <w:basedOn w:val="a1"/>
    <w:next w:val="a1"/>
    <w:qFormat/>
    <w:pPr>
      <w:keepNext/>
      <w:keepLines/>
      <w:adjustRightInd w:val="0"/>
      <w:spacing w:before="180" w:line="480" w:lineRule="atLeast"/>
      <w:ind w:left="516" w:hanging="516"/>
      <w:jc w:val="both"/>
      <w:textAlignment w:val="baseline"/>
      <w:outlineLvl w:val="0"/>
    </w:pPr>
    <w:rPr>
      <w:rFonts w:ascii="新細明體" w:hAnsi="Arial"/>
      <w:spacing w:val="10"/>
      <w:kern w:val="52"/>
      <w:sz w:val="36"/>
    </w:rPr>
  </w:style>
  <w:style w:type="paragraph" w:styleId="2">
    <w:name w:val="heading 2"/>
    <w:basedOn w:val="a1"/>
    <w:next w:val="a1"/>
    <w:qFormat/>
    <w:pPr>
      <w:keepNext/>
      <w:keepLines/>
      <w:adjustRightInd w:val="0"/>
      <w:spacing w:before="120" w:after="40" w:line="400" w:lineRule="atLeast"/>
      <w:ind w:left="856" w:hanging="595"/>
      <w:textAlignment w:val="baseline"/>
      <w:outlineLvl w:val="1"/>
    </w:pPr>
    <w:rPr>
      <w:rFonts w:ascii="新細明體" w:hAnsi="Arial"/>
      <w:spacing w:val="14"/>
      <w:kern w:val="0"/>
    </w:rPr>
  </w:style>
  <w:style w:type="paragraph" w:styleId="3">
    <w:name w:val="heading 3"/>
    <w:basedOn w:val="a1"/>
    <w:next w:val="a1"/>
    <w:qFormat/>
    <w:pPr>
      <w:keepNext/>
      <w:tabs>
        <w:tab w:val="left" w:pos="518"/>
      </w:tabs>
      <w:adjustRightInd w:val="0"/>
      <w:spacing w:before="60" w:line="400" w:lineRule="atLeast"/>
      <w:ind w:left="777" w:hanging="279"/>
      <w:jc w:val="both"/>
      <w:textAlignment w:val="baseline"/>
      <w:outlineLvl w:val="2"/>
    </w:pPr>
    <w:rPr>
      <w:rFonts w:ascii="新細明體" w:hAnsi="Arial"/>
      <w:spacing w:val="10"/>
      <w:kern w:val="0"/>
    </w:rPr>
  </w:style>
  <w:style w:type="paragraph" w:styleId="4">
    <w:name w:val="heading 4"/>
    <w:basedOn w:val="a1"/>
    <w:next w:val="a1"/>
    <w:qFormat/>
    <w:pPr>
      <w:keepNext/>
      <w:keepLines/>
      <w:adjustRightInd w:val="0"/>
      <w:spacing w:line="400" w:lineRule="atLeast"/>
      <w:ind w:left="1036" w:hanging="259"/>
      <w:textAlignment w:val="baseline"/>
      <w:outlineLvl w:val="3"/>
    </w:pPr>
    <w:rPr>
      <w:rFonts w:ascii="新細明體" w:hAnsi="Arial"/>
      <w:spacing w:val="10"/>
      <w:kern w:val="0"/>
    </w:rPr>
  </w:style>
  <w:style w:type="paragraph" w:styleId="5">
    <w:name w:val="heading 5"/>
    <w:basedOn w:val="a1"/>
    <w:next w:val="a2"/>
    <w:qFormat/>
    <w:pPr>
      <w:keepNext/>
      <w:numPr>
        <w:numId w:val="3"/>
      </w:numPr>
      <w:outlineLvl w:val="4"/>
    </w:pPr>
    <w:rPr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pPr>
      <w:ind w:left="480"/>
    </w:pPr>
  </w:style>
  <w:style w:type="paragraph" w:styleId="a6">
    <w:name w:val="footer"/>
    <w:basedOn w:val="a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3"/>
  </w:style>
  <w:style w:type="paragraph" w:styleId="a9">
    <w:name w:val="Title"/>
    <w:basedOn w:val="1"/>
    <w:qFormat/>
    <w:pPr>
      <w:jc w:val="center"/>
      <w:outlineLvl w:val="9"/>
    </w:pPr>
    <w:rPr>
      <w:sz w:val="44"/>
    </w:rPr>
  </w:style>
  <w:style w:type="paragraph" w:customStyle="1" w:styleId="1-1">
    <w:name w:val="標1-文1"/>
    <w:basedOn w:val="a1"/>
    <w:pPr>
      <w:keepNext/>
      <w:keepLines/>
      <w:adjustRightInd w:val="0"/>
      <w:spacing w:line="400" w:lineRule="atLeast"/>
      <w:ind w:left="516"/>
      <w:jc w:val="both"/>
      <w:textAlignment w:val="baseline"/>
    </w:pPr>
    <w:rPr>
      <w:rFonts w:ascii="新細明體"/>
      <w:spacing w:val="14"/>
      <w:kern w:val="0"/>
    </w:rPr>
  </w:style>
  <w:style w:type="paragraph" w:customStyle="1" w:styleId="3-3">
    <w:name w:val="標3-文3"/>
    <w:basedOn w:val="1-1"/>
    <w:pPr>
      <w:ind w:left="1036"/>
    </w:pPr>
  </w:style>
  <w:style w:type="paragraph" w:styleId="aa">
    <w:name w:val="header"/>
    <w:basedOn w:val="a1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-10">
    <w:name w:val="1-1"/>
    <w:basedOn w:val="a1"/>
    <w:pPr>
      <w:ind w:left="1021" w:hanging="624"/>
    </w:pPr>
    <w:rPr>
      <w:sz w:val="32"/>
    </w:rPr>
  </w:style>
  <w:style w:type="paragraph" w:customStyle="1" w:styleId="10">
    <w:name w:val="1"/>
    <w:basedOn w:val="a1"/>
    <w:pPr>
      <w:spacing w:before="40" w:after="40" w:line="0" w:lineRule="atLeast"/>
      <w:ind w:left="794" w:hanging="227"/>
    </w:pPr>
  </w:style>
  <w:style w:type="paragraph" w:styleId="a0">
    <w:name w:val="annotation text"/>
    <w:basedOn w:val="a1"/>
    <w:semiHidden/>
    <w:pPr>
      <w:tabs>
        <w:tab w:val="num" w:pos="600"/>
      </w:tabs>
      <w:autoSpaceDE w:val="0"/>
      <w:autoSpaceDN w:val="0"/>
      <w:adjustRightInd w:val="0"/>
      <w:ind w:left="600" w:hanging="360"/>
    </w:pPr>
    <w:rPr>
      <w:rFonts w:ascii="新細明體"/>
      <w:kern w:val="0"/>
    </w:rPr>
  </w:style>
  <w:style w:type="paragraph" w:customStyle="1" w:styleId="a">
    <w:name w:val="壹"/>
    <w:basedOn w:val="a1"/>
    <w:pPr>
      <w:spacing w:line="0" w:lineRule="atLeast"/>
      <w:ind w:left="794" w:hanging="794"/>
    </w:pPr>
    <w:rPr>
      <w:b/>
      <w:sz w:val="36"/>
    </w:rPr>
  </w:style>
  <w:style w:type="character" w:styleId="ab">
    <w:name w:val="Hyperlink"/>
    <w:rPr>
      <w:color w:val="0000FF"/>
      <w:u w:val="single"/>
    </w:rPr>
  </w:style>
  <w:style w:type="paragraph" w:customStyle="1" w:styleId="11">
    <w:name w:val="(1)"/>
    <w:basedOn w:val="10"/>
    <w:pPr>
      <w:ind w:left="1247" w:hanging="567"/>
    </w:pPr>
  </w:style>
  <w:style w:type="paragraph" w:customStyle="1" w:styleId="ac">
    <w:name w:val="a"/>
    <w:basedOn w:val="a1"/>
    <w:pPr>
      <w:spacing w:before="40" w:after="40" w:line="0" w:lineRule="atLeast"/>
      <w:ind w:left="1361" w:hanging="227"/>
    </w:pPr>
  </w:style>
  <w:style w:type="paragraph" w:customStyle="1" w:styleId="ad">
    <w:name w:val="(a)"/>
    <w:basedOn w:val="a1"/>
    <w:pPr>
      <w:spacing w:before="40" w:after="40" w:line="0" w:lineRule="atLeast"/>
      <w:ind w:left="1815" w:hanging="624"/>
    </w:pPr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1"/>
    <w:link w:val="af0"/>
    <w:rsid w:val="00362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3"/>
    <w:link w:val="af"/>
    <w:rsid w:val="00362B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BAA0-D4BE-4133-94E9-A0E81ABD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851</Words>
  <Characters>436</Characters>
  <Application>Microsoft Office Word</Application>
  <DocSecurity>0</DocSecurity>
  <Lines>3</Lines>
  <Paragraphs>2</Paragraphs>
  <ScaleCrop>false</ScaleCrop>
  <Company>NU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&lt;BODY BGCOLOR=BLACK TEXT=#C0C0C0&gt;</dc:title>
  <dc:creator>NU-SERVER1</dc:creator>
  <cp:lastModifiedBy>OWNER</cp:lastModifiedBy>
  <cp:revision>17</cp:revision>
  <cp:lastPrinted>2008-07-25T21:19:00Z</cp:lastPrinted>
  <dcterms:created xsi:type="dcterms:W3CDTF">2012-12-02T11:13:00Z</dcterms:created>
  <dcterms:modified xsi:type="dcterms:W3CDTF">2018-01-29T05:30:00Z</dcterms:modified>
</cp:coreProperties>
</file>