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0F4F" w:rsidRPr="0067182B" w:rsidRDefault="00AD0F4F" w:rsidP="0076285F">
      <w:pPr>
        <w:pStyle w:val="15"/>
        <w:numPr>
          <w:ilvl w:val="0"/>
          <w:numId w:val="0"/>
        </w:numPr>
        <w:ind w:left="2211" w:hanging="782"/>
      </w:pPr>
      <w:r w:rsidRPr="0067182B">
        <w:rPr>
          <w:rFonts w:hint="eastAsia"/>
        </w:rPr>
        <w:t>第二十四章</w:t>
      </w:r>
      <w:r w:rsidRPr="0067182B">
        <w:rPr>
          <w:rFonts w:hint="eastAsia"/>
        </w:rPr>
        <w:t xml:space="preserve"> </w:t>
      </w:r>
      <w:proofErr w:type="gramStart"/>
      <w:r w:rsidRPr="0067182B">
        <w:rPr>
          <w:rFonts w:hint="eastAsia"/>
        </w:rPr>
        <w:t>核機冷卻</w:t>
      </w:r>
      <w:proofErr w:type="gramEnd"/>
      <w:r w:rsidRPr="0067182B">
        <w:rPr>
          <w:rFonts w:hint="eastAsia"/>
        </w:rPr>
        <w:t>水系統</w:t>
      </w:r>
      <w:r w:rsidRPr="0067182B">
        <w:rPr>
          <w:rFonts w:hint="eastAsia"/>
        </w:rPr>
        <w:t>(</w:t>
      </w:r>
      <w:r w:rsidRPr="0067182B">
        <w:rPr>
          <w:rFonts w:hint="eastAsia"/>
        </w:rPr>
        <w:t>簡稱</w:t>
      </w:r>
      <w:r w:rsidRPr="0067182B">
        <w:t>NCCW)</w:t>
      </w:r>
    </w:p>
    <w:p w:rsidR="00AD0F4F" w:rsidRPr="0067182B" w:rsidRDefault="00AD0F4F" w:rsidP="00AD0F4F">
      <w:pPr>
        <w:pStyle w:val="a0"/>
        <w:numPr>
          <w:ilvl w:val="0"/>
          <w:numId w:val="0"/>
        </w:numPr>
        <w:spacing w:before="0" w:after="0" w:line="400" w:lineRule="exact"/>
        <w:ind w:firstLineChars="200" w:firstLine="741"/>
        <w:rPr>
          <w:rFonts w:ascii="標楷體"/>
        </w:rPr>
      </w:pPr>
      <w:r w:rsidRPr="0067182B">
        <w:rPr>
          <w:rFonts w:ascii="標楷體"/>
        </w:rPr>
        <w:t>(Nuclear Component Closed Cooling Water System</w:t>
      </w:r>
      <w:r w:rsidRPr="0067182B">
        <w:rPr>
          <w:rFonts w:ascii="標楷體" w:hint="eastAsia"/>
        </w:rPr>
        <w:t>)</w:t>
      </w:r>
    </w:p>
    <w:p w:rsidR="00AD0F4F" w:rsidRPr="0067182B" w:rsidRDefault="00F63A2A" w:rsidP="00947520">
      <w:pPr>
        <w:pStyle w:val="110"/>
        <w:spacing w:beforeLines="100" w:before="240"/>
        <w:rPr>
          <w:color w:val="auto"/>
        </w:rPr>
      </w:pPr>
      <w:r w:rsidRPr="0067182B">
        <w:rPr>
          <w:rFonts w:hint="eastAsia"/>
          <w:color w:val="auto"/>
        </w:rPr>
        <w:t>壹</w:t>
      </w:r>
      <w:r w:rsidR="00913E3B" w:rsidRPr="0067182B">
        <w:rPr>
          <w:rFonts w:hint="eastAsia"/>
          <w:color w:val="auto"/>
        </w:rPr>
        <w:t>.</w:t>
      </w:r>
      <w:r w:rsidR="00AD0F4F" w:rsidRPr="0067182B">
        <w:rPr>
          <w:rFonts w:hint="eastAsia"/>
          <w:color w:val="auto"/>
        </w:rPr>
        <w:t>設計標準：</w:t>
      </w:r>
    </w:p>
    <w:p w:rsidR="00AD0F4F" w:rsidRPr="0067182B" w:rsidRDefault="00AD0F4F" w:rsidP="00947520">
      <w:pPr>
        <w:pStyle w:val="1"/>
        <w:numPr>
          <w:ilvl w:val="0"/>
          <w:numId w:val="8"/>
        </w:numPr>
        <w:spacing w:before="0" w:after="0" w:line="400" w:lineRule="exact"/>
        <w:ind w:left="1276" w:hanging="567"/>
        <w:rPr>
          <w:rFonts w:ascii="標楷體"/>
        </w:rPr>
      </w:pPr>
      <w:r w:rsidRPr="0067182B">
        <w:rPr>
          <w:rFonts w:ascii="標楷體"/>
        </w:rPr>
        <w:t>NCCW</w:t>
      </w:r>
      <w:r w:rsidRPr="0067182B">
        <w:rPr>
          <w:rFonts w:ascii="標楷體" w:hint="eastAsia"/>
        </w:rPr>
        <w:t>系統須有足夠的容量，提供</w:t>
      </w:r>
      <w:proofErr w:type="gramStart"/>
      <w:r w:rsidRPr="0067182B">
        <w:rPr>
          <w:rFonts w:ascii="標楷體" w:hint="eastAsia"/>
        </w:rPr>
        <w:t>抗腐性</w:t>
      </w:r>
      <w:proofErr w:type="gramEnd"/>
      <w:r w:rsidRPr="0067182B">
        <w:rPr>
          <w:rFonts w:ascii="標楷體" w:hint="eastAsia"/>
        </w:rPr>
        <w:t>冷卻水，以冷卻正常運轉或異常情況的反應爐各種附屬設備。</w:t>
      </w:r>
      <w:r w:rsidRPr="0067182B">
        <w:rPr>
          <w:rFonts w:ascii="標楷體"/>
        </w:rPr>
        <w:t xml:space="preserve"> </w:t>
      </w:r>
    </w:p>
    <w:p w:rsidR="00AD0F4F" w:rsidRPr="0067182B" w:rsidRDefault="00AD0F4F" w:rsidP="00947520">
      <w:pPr>
        <w:pStyle w:val="1"/>
        <w:numPr>
          <w:ilvl w:val="0"/>
          <w:numId w:val="8"/>
        </w:numPr>
        <w:spacing w:before="0" w:after="0" w:line="400" w:lineRule="exact"/>
        <w:ind w:left="1276" w:hanging="567"/>
        <w:rPr>
          <w:rFonts w:ascii="標楷體"/>
        </w:rPr>
      </w:pPr>
      <w:r w:rsidRPr="0067182B">
        <w:rPr>
          <w:rFonts w:ascii="標楷體"/>
        </w:rPr>
        <w:t>NCCW</w:t>
      </w:r>
      <w:r w:rsidRPr="0067182B">
        <w:rPr>
          <w:rFonts w:ascii="標楷體" w:hint="eastAsia"/>
        </w:rPr>
        <w:t>系統是封閉式循環，冷卻正常電廠運轉中具有放射性之各系統，</w:t>
      </w:r>
      <w:r w:rsidRPr="0067182B">
        <w:rPr>
          <w:rFonts w:ascii="標楷體"/>
        </w:rPr>
        <w:t>NCCW</w:t>
      </w:r>
      <w:r w:rsidRPr="0067182B">
        <w:rPr>
          <w:rFonts w:ascii="標楷體" w:hint="eastAsia"/>
        </w:rPr>
        <w:t>系統再由外部循環水系統冷卻，如此安排可增加放射性系統之</w:t>
      </w:r>
      <w:proofErr w:type="gramStart"/>
      <w:r w:rsidRPr="0067182B">
        <w:rPr>
          <w:rFonts w:ascii="標楷體" w:hint="eastAsia"/>
        </w:rPr>
        <w:t>屏蔽，</w:t>
      </w:r>
      <w:proofErr w:type="gramEnd"/>
      <w:r w:rsidRPr="0067182B">
        <w:rPr>
          <w:rFonts w:ascii="標楷體" w:hint="eastAsia"/>
        </w:rPr>
        <w:t>減少放射性物質由冷卻水排入大海，污染環境。</w:t>
      </w:r>
    </w:p>
    <w:p w:rsidR="00AD0F4F" w:rsidRPr="0067182B" w:rsidRDefault="00AD0F4F" w:rsidP="00947520">
      <w:pPr>
        <w:pStyle w:val="1"/>
        <w:numPr>
          <w:ilvl w:val="0"/>
          <w:numId w:val="8"/>
        </w:numPr>
        <w:spacing w:before="0" w:after="0" w:line="400" w:lineRule="exact"/>
        <w:ind w:left="1276" w:hanging="567"/>
        <w:rPr>
          <w:rFonts w:ascii="標楷體"/>
        </w:rPr>
      </w:pPr>
      <w:r w:rsidRPr="0067182B">
        <w:rPr>
          <w:rFonts w:ascii="標楷體"/>
        </w:rPr>
        <w:t>NCCW</w:t>
      </w:r>
      <w:r w:rsidRPr="0067182B">
        <w:rPr>
          <w:rFonts w:ascii="標楷體" w:hint="eastAsia"/>
        </w:rPr>
        <w:t>系統須能防止管路之長期腐蝕，以免影響系統功能。</w:t>
      </w:r>
    </w:p>
    <w:p w:rsidR="00AD0F4F" w:rsidRPr="0067182B" w:rsidRDefault="00F63A2A" w:rsidP="00947520">
      <w:pPr>
        <w:pStyle w:val="110"/>
        <w:spacing w:beforeLines="100" w:before="240"/>
        <w:rPr>
          <w:color w:val="auto"/>
        </w:rPr>
      </w:pPr>
      <w:r w:rsidRPr="0067182B">
        <w:rPr>
          <w:rFonts w:hint="eastAsia"/>
          <w:color w:val="auto"/>
        </w:rPr>
        <w:t>貳</w:t>
      </w:r>
      <w:r w:rsidR="00913E3B" w:rsidRPr="0067182B">
        <w:rPr>
          <w:rFonts w:hint="eastAsia"/>
          <w:color w:val="auto"/>
        </w:rPr>
        <w:t>.</w:t>
      </w:r>
      <w:r w:rsidR="00AD0F4F" w:rsidRPr="0067182B">
        <w:rPr>
          <w:rFonts w:hint="eastAsia"/>
          <w:color w:val="auto"/>
        </w:rPr>
        <w:t>系統說明</w:t>
      </w:r>
    </w:p>
    <w:p w:rsidR="00AD0F4F" w:rsidRPr="0067182B" w:rsidRDefault="00AD0F4F" w:rsidP="00947520">
      <w:pPr>
        <w:pStyle w:val="1"/>
        <w:numPr>
          <w:ilvl w:val="0"/>
          <w:numId w:val="5"/>
        </w:numPr>
        <w:spacing w:before="0" w:after="0" w:line="400" w:lineRule="exact"/>
        <w:ind w:left="1330" w:hanging="621"/>
        <w:rPr>
          <w:rFonts w:ascii="標楷體"/>
        </w:rPr>
      </w:pPr>
      <w:r w:rsidRPr="0067182B">
        <w:rPr>
          <w:rFonts w:ascii="標楷體" w:hint="eastAsia"/>
        </w:rPr>
        <w:t>此系統是一個封閉式系統，供給反應爐廠房、</w:t>
      </w:r>
      <w:proofErr w:type="gramStart"/>
      <w:r w:rsidRPr="0067182B">
        <w:rPr>
          <w:rFonts w:ascii="標楷體" w:hint="eastAsia"/>
        </w:rPr>
        <w:t>乾井</w:t>
      </w:r>
      <w:proofErr w:type="gramEnd"/>
      <w:r w:rsidRPr="0067182B">
        <w:rPr>
          <w:rFonts w:ascii="標楷體" w:hint="eastAsia"/>
        </w:rPr>
        <w:t>、輔助廠房及廢料處理廠房各附屬設備之冷卻水。</w:t>
      </w:r>
      <w:r w:rsidRPr="0067182B">
        <w:rPr>
          <w:rFonts w:ascii="標楷體"/>
        </w:rPr>
        <w:t xml:space="preserve"> </w:t>
      </w:r>
    </w:p>
    <w:p w:rsidR="00947520" w:rsidRDefault="00AD0F4F" w:rsidP="00947520">
      <w:pPr>
        <w:pStyle w:val="1"/>
        <w:numPr>
          <w:ilvl w:val="0"/>
          <w:numId w:val="5"/>
        </w:numPr>
        <w:spacing w:before="0" w:after="0" w:line="400" w:lineRule="exact"/>
        <w:ind w:left="1330" w:hanging="621"/>
        <w:rPr>
          <w:rFonts w:ascii="標楷體"/>
        </w:rPr>
      </w:pPr>
      <w:r w:rsidRPr="00947520">
        <w:rPr>
          <w:rFonts w:ascii="標楷體"/>
        </w:rPr>
        <w:t>NCCW</w:t>
      </w:r>
      <w:r w:rsidRPr="00947520">
        <w:rPr>
          <w:rFonts w:ascii="標楷體" w:hint="eastAsia"/>
        </w:rPr>
        <w:t>系統包括水泵、熱交換器、化學藥液添加槽、水位調節槽及其他</w:t>
      </w:r>
      <w:proofErr w:type="gramStart"/>
      <w:r w:rsidRPr="00947520">
        <w:rPr>
          <w:rFonts w:ascii="標楷體" w:hint="eastAsia"/>
        </w:rPr>
        <w:t>必要之閥</w:t>
      </w:r>
      <w:proofErr w:type="gramEnd"/>
      <w:r w:rsidRPr="00947520">
        <w:rPr>
          <w:rFonts w:ascii="標楷體" w:hint="eastAsia"/>
        </w:rPr>
        <w:t>、管路和儀器等。</w:t>
      </w:r>
    </w:p>
    <w:p w:rsidR="00947520" w:rsidRDefault="00AD0F4F" w:rsidP="00947520">
      <w:pPr>
        <w:pStyle w:val="1"/>
        <w:numPr>
          <w:ilvl w:val="0"/>
          <w:numId w:val="5"/>
        </w:numPr>
        <w:spacing w:before="0" w:after="0" w:line="400" w:lineRule="exact"/>
        <w:ind w:left="1330" w:hanging="621"/>
        <w:rPr>
          <w:rFonts w:ascii="標楷體"/>
        </w:rPr>
      </w:pPr>
      <w:r w:rsidRPr="00947520">
        <w:rPr>
          <w:rFonts w:ascii="標楷體" w:hint="eastAsia"/>
        </w:rPr>
        <w:t>每部機組有兩台</w:t>
      </w:r>
      <w:r w:rsidRPr="00947520">
        <w:rPr>
          <w:rFonts w:ascii="標楷體"/>
        </w:rPr>
        <w:t>100</w:t>
      </w:r>
      <w:r w:rsidRPr="00947520">
        <w:rPr>
          <w:rFonts w:ascii="標楷體" w:hint="eastAsia"/>
        </w:rPr>
        <w:t>％容量之離心水泵，正常使用一台運轉，一台備用，每台容量</w:t>
      </w:r>
      <w:r w:rsidRPr="00947520">
        <w:rPr>
          <w:rFonts w:ascii="標楷體"/>
        </w:rPr>
        <w:t xml:space="preserve">8,300 </w:t>
      </w:r>
      <w:proofErr w:type="spellStart"/>
      <w:r w:rsidRPr="00947520">
        <w:rPr>
          <w:rFonts w:ascii="標楷體"/>
        </w:rPr>
        <w:t>gpm</w:t>
      </w:r>
      <w:proofErr w:type="spellEnd"/>
      <w:r w:rsidRPr="00947520">
        <w:rPr>
          <w:rFonts w:ascii="標楷體" w:hint="eastAsia"/>
        </w:rPr>
        <w:t>。</w:t>
      </w:r>
    </w:p>
    <w:p w:rsidR="00AD0F4F" w:rsidRPr="00947520" w:rsidRDefault="00AD0F4F" w:rsidP="00947520">
      <w:pPr>
        <w:pStyle w:val="1"/>
        <w:numPr>
          <w:ilvl w:val="0"/>
          <w:numId w:val="5"/>
        </w:numPr>
        <w:spacing w:before="0" w:after="0" w:line="400" w:lineRule="exact"/>
        <w:ind w:left="1330" w:hanging="621"/>
        <w:rPr>
          <w:rFonts w:ascii="標楷體"/>
        </w:rPr>
      </w:pPr>
      <w:r w:rsidRPr="00947520">
        <w:rPr>
          <w:rFonts w:ascii="標楷體" w:hint="eastAsia"/>
        </w:rPr>
        <w:t>每部機組有一台</w:t>
      </w:r>
      <w:r w:rsidRPr="00947520">
        <w:rPr>
          <w:rFonts w:ascii="標楷體"/>
        </w:rPr>
        <w:t>100</w:t>
      </w:r>
      <w:r w:rsidRPr="00947520">
        <w:rPr>
          <w:rFonts w:ascii="標楷體" w:hint="eastAsia"/>
        </w:rPr>
        <w:t>％容量之熱交換器，另有</w:t>
      </w:r>
      <w:smartTag w:uri="urn:schemas-microsoft-com:office:smarttags" w:element="chmetcnv">
        <w:smartTagPr>
          <w:attr w:name="UnitName" w:val="台兩"/>
          <w:attr w:name="SourceValue" w:val="1"/>
          <w:attr w:name="HasSpace" w:val="False"/>
          <w:attr w:name="Negative" w:val="False"/>
          <w:attr w:name="NumberType" w:val="3"/>
          <w:attr w:name="TCSC" w:val="1"/>
        </w:smartTagPr>
        <w:r w:rsidRPr="00947520">
          <w:rPr>
            <w:rFonts w:ascii="標楷體" w:hint="eastAsia"/>
          </w:rPr>
          <w:t>一</w:t>
        </w:r>
        <w:proofErr w:type="gramStart"/>
        <w:r w:rsidRPr="00947520">
          <w:rPr>
            <w:rFonts w:ascii="標楷體" w:hint="eastAsia"/>
          </w:rPr>
          <w:t>台兩</w:t>
        </w:r>
      </w:smartTag>
      <w:r w:rsidRPr="00947520">
        <w:rPr>
          <w:rFonts w:ascii="標楷體" w:hint="eastAsia"/>
        </w:rPr>
        <w:t>部機共用</w:t>
      </w:r>
      <w:proofErr w:type="gramEnd"/>
      <w:r w:rsidRPr="00947520">
        <w:rPr>
          <w:rFonts w:ascii="標楷體" w:hint="eastAsia"/>
        </w:rPr>
        <w:t>的備用熱交換器。</w:t>
      </w:r>
    </w:p>
    <w:p w:rsidR="00AD0F4F" w:rsidRPr="00947520" w:rsidRDefault="00AD0F4F" w:rsidP="00947520">
      <w:pPr>
        <w:pStyle w:val="1"/>
        <w:numPr>
          <w:ilvl w:val="0"/>
          <w:numId w:val="5"/>
        </w:numPr>
        <w:spacing w:before="0" w:after="0" w:line="400" w:lineRule="exact"/>
        <w:ind w:left="1330" w:hanging="621"/>
        <w:rPr>
          <w:rFonts w:ascii="標楷體"/>
        </w:rPr>
      </w:pPr>
      <w:r w:rsidRPr="00947520">
        <w:rPr>
          <w:rFonts w:ascii="標楷體"/>
        </w:rPr>
        <w:t>NCCW</w:t>
      </w:r>
      <w:r w:rsidRPr="00947520">
        <w:rPr>
          <w:rFonts w:ascii="標楷體" w:hint="eastAsia"/>
        </w:rPr>
        <w:t>系統之熱量，由外部循環水系統吸收帶出，外部循環水通過</w:t>
      </w:r>
      <w:r w:rsidRPr="00947520">
        <w:rPr>
          <w:rFonts w:ascii="標楷體"/>
        </w:rPr>
        <w:t>NCCW</w:t>
      </w:r>
      <w:r w:rsidRPr="00947520">
        <w:rPr>
          <w:rFonts w:ascii="標楷體" w:hint="eastAsia"/>
        </w:rPr>
        <w:t>熱交換器</w:t>
      </w:r>
      <w:proofErr w:type="gramStart"/>
      <w:r w:rsidRPr="00947520">
        <w:rPr>
          <w:rFonts w:ascii="標楷體" w:hint="eastAsia"/>
        </w:rPr>
        <w:t>之管側</w:t>
      </w:r>
      <w:proofErr w:type="gramEnd"/>
      <w:r w:rsidRPr="00947520">
        <w:rPr>
          <w:rFonts w:ascii="標楷體" w:hint="eastAsia"/>
        </w:rPr>
        <w:t>，而</w:t>
      </w:r>
      <w:r w:rsidRPr="00947520">
        <w:rPr>
          <w:rFonts w:ascii="標楷體"/>
        </w:rPr>
        <w:t>NCCW</w:t>
      </w:r>
      <w:r w:rsidRPr="00947520">
        <w:rPr>
          <w:rFonts w:ascii="標楷體" w:hint="eastAsia"/>
        </w:rPr>
        <w:t>閉路循環水</w:t>
      </w:r>
      <w:proofErr w:type="gramStart"/>
      <w:r w:rsidRPr="00947520">
        <w:rPr>
          <w:rFonts w:ascii="標楷體" w:hint="eastAsia"/>
        </w:rPr>
        <w:t>通過殼側</w:t>
      </w:r>
      <w:proofErr w:type="gramEnd"/>
      <w:r w:rsidRPr="00947520">
        <w:rPr>
          <w:rFonts w:ascii="標楷體" w:hint="eastAsia"/>
        </w:rPr>
        <w:t>。</w:t>
      </w:r>
    </w:p>
    <w:p w:rsidR="00AD0F4F" w:rsidRPr="0067182B" w:rsidRDefault="00AD0F4F" w:rsidP="00947520">
      <w:pPr>
        <w:pStyle w:val="1"/>
        <w:numPr>
          <w:ilvl w:val="0"/>
          <w:numId w:val="5"/>
        </w:numPr>
        <w:spacing w:before="0" w:after="0" w:line="400" w:lineRule="exact"/>
        <w:ind w:left="1330" w:hanging="621"/>
        <w:rPr>
          <w:rFonts w:ascii="標楷體"/>
        </w:rPr>
      </w:pPr>
      <w:proofErr w:type="gramStart"/>
      <w:r w:rsidRPr="0067182B">
        <w:rPr>
          <w:rFonts w:ascii="標楷體" w:hint="eastAsia"/>
        </w:rPr>
        <w:t>每部機有</w:t>
      </w:r>
      <w:proofErr w:type="gramEnd"/>
      <w:r w:rsidRPr="0067182B">
        <w:rPr>
          <w:rFonts w:ascii="標楷體" w:hint="eastAsia"/>
        </w:rPr>
        <w:t>一化學藥液添加裝置，注入化學藥品溶液，以減少</w:t>
      </w:r>
      <w:r w:rsidRPr="0067182B">
        <w:rPr>
          <w:rFonts w:ascii="標楷體"/>
        </w:rPr>
        <w:t>NCCW</w:t>
      </w:r>
      <w:r w:rsidRPr="0067182B">
        <w:rPr>
          <w:rFonts w:ascii="標楷體" w:hint="eastAsia"/>
        </w:rPr>
        <w:t>系統管路腐蝕。</w:t>
      </w:r>
      <w:r w:rsidRPr="0067182B">
        <w:rPr>
          <w:rFonts w:ascii="標楷體"/>
        </w:rPr>
        <w:t xml:space="preserve"> </w:t>
      </w:r>
    </w:p>
    <w:p w:rsidR="00AD0F4F" w:rsidRPr="0067182B" w:rsidRDefault="00AD0F4F" w:rsidP="00947520">
      <w:pPr>
        <w:pStyle w:val="1"/>
        <w:numPr>
          <w:ilvl w:val="0"/>
          <w:numId w:val="5"/>
        </w:numPr>
        <w:spacing w:before="0" w:after="0" w:line="400" w:lineRule="exact"/>
        <w:ind w:left="1330" w:hanging="621"/>
        <w:rPr>
          <w:rFonts w:ascii="標楷體"/>
        </w:rPr>
      </w:pPr>
      <w:proofErr w:type="gramStart"/>
      <w:r w:rsidRPr="0067182B">
        <w:rPr>
          <w:rFonts w:ascii="標楷體" w:hint="eastAsia"/>
        </w:rPr>
        <w:t>每部機有</w:t>
      </w:r>
      <w:proofErr w:type="gramEnd"/>
      <w:r w:rsidRPr="0067182B">
        <w:rPr>
          <w:rFonts w:ascii="標楷體" w:hint="eastAsia"/>
        </w:rPr>
        <w:t>一個調節槽</w:t>
      </w:r>
      <w:r w:rsidRPr="0067182B">
        <w:rPr>
          <w:rFonts w:ascii="標楷體"/>
        </w:rPr>
        <w:t>(Head Tank)</w:t>
      </w:r>
      <w:r w:rsidRPr="0067182B">
        <w:rPr>
          <w:rFonts w:ascii="標楷體" w:hint="eastAsia"/>
        </w:rPr>
        <w:t>，用以補充及調節系統使用水，保障水泵進口壓力，</w:t>
      </w:r>
      <w:proofErr w:type="gramStart"/>
      <w:r w:rsidRPr="0067182B">
        <w:rPr>
          <w:rFonts w:ascii="標楷體" w:hint="eastAsia"/>
        </w:rPr>
        <w:t>由除礦水</w:t>
      </w:r>
      <w:proofErr w:type="gramEnd"/>
      <w:r w:rsidRPr="0067182B">
        <w:rPr>
          <w:rFonts w:ascii="標楷體" w:hint="eastAsia"/>
        </w:rPr>
        <w:t>系統</w:t>
      </w:r>
      <w:r w:rsidRPr="0067182B">
        <w:rPr>
          <w:rFonts w:ascii="標楷體"/>
        </w:rPr>
        <w:t>(Demineralized Water System)</w:t>
      </w:r>
      <w:proofErr w:type="gramStart"/>
      <w:r w:rsidRPr="0067182B">
        <w:rPr>
          <w:rFonts w:ascii="標楷體" w:hint="eastAsia"/>
        </w:rPr>
        <w:t>補水</w:t>
      </w:r>
      <w:proofErr w:type="gramEnd"/>
      <w:r w:rsidRPr="0067182B">
        <w:rPr>
          <w:rFonts w:ascii="標楷體" w:hint="eastAsia"/>
        </w:rPr>
        <w:t>。</w:t>
      </w:r>
    </w:p>
    <w:p w:rsidR="00947520" w:rsidRDefault="00AD0F4F" w:rsidP="00947520">
      <w:pPr>
        <w:pStyle w:val="1"/>
        <w:numPr>
          <w:ilvl w:val="0"/>
          <w:numId w:val="5"/>
        </w:numPr>
        <w:spacing w:before="0" w:after="0" w:line="400" w:lineRule="exact"/>
        <w:ind w:left="1330" w:hanging="621"/>
        <w:rPr>
          <w:rFonts w:ascii="標楷體"/>
        </w:rPr>
      </w:pPr>
      <w:r w:rsidRPr="0067182B">
        <w:rPr>
          <w:rFonts w:ascii="標楷體" w:hint="eastAsia"/>
        </w:rPr>
        <w:t>此系統之包封容器穿越管線及各隔離閥，是依照地震之第一類強度及</w:t>
      </w:r>
      <w:r w:rsidRPr="0067182B">
        <w:rPr>
          <w:rFonts w:ascii="標楷體"/>
        </w:rPr>
        <w:t>ASME</w:t>
      </w:r>
      <w:r w:rsidRPr="0067182B">
        <w:rPr>
          <w:rFonts w:ascii="標楷體" w:hint="eastAsia"/>
        </w:rPr>
        <w:t>法規第三節第二類</w:t>
      </w:r>
      <w:r w:rsidRPr="0067182B">
        <w:rPr>
          <w:rFonts w:ascii="標楷體"/>
        </w:rPr>
        <w:t xml:space="preserve">(ASME Code Section </w:t>
      </w:r>
      <w:r w:rsidRPr="0067182B">
        <w:rPr>
          <w:rFonts w:ascii="標楷體" w:hint="eastAsia"/>
        </w:rPr>
        <w:t>Ⅲ，</w:t>
      </w:r>
      <w:r w:rsidRPr="0067182B">
        <w:rPr>
          <w:rFonts w:ascii="標楷體"/>
        </w:rPr>
        <w:t>Class 2)</w:t>
      </w:r>
      <w:r w:rsidRPr="0067182B">
        <w:rPr>
          <w:rFonts w:ascii="標楷體" w:hint="eastAsia"/>
        </w:rPr>
        <w:t>之規定設計</w:t>
      </w:r>
      <w:proofErr w:type="gramStart"/>
      <w:r w:rsidRPr="0067182B">
        <w:rPr>
          <w:rFonts w:ascii="標楷體" w:hint="eastAsia"/>
        </w:rPr>
        <w:t>─</w:t>
      </w:r>
      <w:proofErr w:type="gramEnd"/>
      <w:r w:rsidRPr="0067182B">
        <w:rPr>
          <w:rFonts w:ascii="標楷體" w:hint="eastAsia"/>
        </w:rPr>
        <w:t>即設計壓力</w:t>
      </w:r>
      <w:r w:rsidRPr="0067182B">
        <w:rPr>
          <w:rFonts w:ascii="標楷體"/>
        </w:rPr>
        <w:t>150psig</w:t>
      </w:r>
      <w:r w:rsidRPr="0067182B">
        <w:rPr>
          <w:rFonts w:ascii="標楷體" w:hint="eastAsia"/>
        </w:rPr>
        <w:t>，設計溫度</w:t>
      </w:r>
      <w:smartTag w:uri="urn:schemas-microsoft-com:office:smarttags" w:element="chmetcnv">
        <w:smartTagPr>
          <w:attr w:name="UnitName" w:val="℉"/>
          <w:attr w:name="SourceValue" w:val="500"/>
          <w:attr w:name="HasSpace" w:val="False"/>
          <w:attr w:name="Negative" w:val="False"/>
          <w:attr w:name="NumberType" w:val="1"/>
          <w:attr w:name="TCSC" w:val="0"/>
        </w:smartTagPr>
        <w:r w:rsidRPr="0067182B">
          <w:rPr>
            <w:rFonts w:ascii="標楷體"/>
          </w:rPr>
          <w:t>500</w:t>
        </w:r>
        <w:proofErr w:type="gramStart"/>
        <w:r w:rsidRPr="0067182B">
          <w:rPr>
            <w:rFonts w:ascii="標楷體" w:hint="eastAsia"/>
          </w:rPr>
          <w:t>℉</w:t>
        </w:r>
      </w:smartTag>
      <w:proofErr w:type="gramEnd"/>
      <w:r w:rsidRPr="0067182B">
        <w:rPr>
          <w:rFonts w:ascii="標楷體" w:hint="eastAsia"/>
        </w:rPr>
        <w:t>。其餘部份，依照</w:t>
      </w:r>
      <w:r w:rsidRPr="0067182B">
        <w:rPr>
          <w:rFonts w:ascii="標楷體"/>
        </w:rPr>
        <w:t>ANSI</w:t>
      </w:r>
      <w:r w:rsidRPr="0067182B">
        <w:rPr>
          <w:rFonts w:ascii="標楷體" w:hint="eastAsia"/>
        </w:rPr>
        <w:t xml:space="preserve"> </w:t>
      </w:r>
      <w:r w:rsidRPr="0067182B">
        <w:rPr>
          <w:rFonts w:ascii="標楷體"/>
        </w:rPr>
        <w:t>B31.1.0</w:t>
      </w:r>
      <w:r w:rsidRPr="0067182B">
        <w:rPr>
          <w:rFonts w:ascii="標楷體" w:hint="eastAsia"/>
        </w:rPr>
        <w:t>及</w:t>
      </w:r>
      <w:r w:rsidRPr="0067182B">
        <w:rPr>
          <w:rFonts w:ascii="標楷體"/>
        </w:rPr>
        <w:t>ASME Section V</w:t>
      </w:r>
      <w:r w:rsidRPr="0067182B">
        <w:rPr>
          <w:rFonts w:ascii="標楷體" w:hint="eastAsia"/>
        </w:rPr>
        <w:t>Ⅲ之規定，設計壓力</w:t>
      </w:r>
      <w:r w:rsidRPr="0067182B">
        <w:rPr>
          <w:rFonts w:ascii="標楷體"/>
        </w:rPr>
        <w:t>125psig</w:t>
      </w:r>
      <w:r w:rsidRPr="0067182B">
        <w:rPr>
          <w:rFonts w:ascii="標楷體" w:hint="eastAsia"/>
        </w:rPr>
        <w:t>。但本系統實際運轉最大壓力</w:t>
      </w:r>
      <w:smartTag w:uri="urn:schemas-microsoft-com:office:smarttags" w:element="chmetcnv">
        <w:smartTagPr>
          <w:attr w:name="UnitName" w:val="kg"/>
          <w:attr w:name="SourceValue" w:val="8.5"/>
          <w:attr w:name="HasSpace" w:val="False"/>
          <w:attr w:name="Negative" w:val="False"/>
          <w:attr w:name="NumberType" w:val="1"/>
          <w:attr w:name="TCSC" w:val="0"/>
        </w:smartTagPr>
        <w:r w:rsidRPr="0067182B">
          <w:rPr>
            <w:rFonts w:ascii="標楷體"/>
          </w:rPr>
          <w:t>8.5kg</w:t>
        </w:r>
      </w:smartTag>
      <w:r w:rsidRPr="0067182B">
        <w:rPr>
          <w:rFonts w:ascii="標楷體"/>
        </w:rPr>
        <w:t>/cm</w:t>
      </w:r>
      <w:r w:rsidRPr="0067182B">
        <w:rPr>
          <w:rFonts w:ascii="標楷體"/>
          <w:position w:val="6"/>
          <w:sz w:val="22"/>
        </w:rPr>
        <w:t>2</w:t>
      </w:r>
      <w:r w:rsidRPr="0067182B">
        <w:rPr>
          <w:rFonts w:ascii="標楷體" w:hint="eastAsia"/>
        </w:rPr>
        <w:t>，最大溫度</w:t>
      </w:r>
      <w:smartTag w:uri="urn:schemas-microsoft-com:office:smarttags" w:element="chmetcnv">
        <w:smartTagPr>
          <w:attr w:name="UnitName" w:val="℉"/>
          <w:attr w:name="SourceValue" w:val="130"/>
          <w:attr w:name="HasSpace" w:val="False"/>
          <w:attr w:name="Negative" w:val="False"/>
          <w:attr w:name="NumberType" w:val="1"/>
          <w:attr w:name="TCSC" w:val="0"/>
        </w:smartTagPr>
        <w:r w:rsidRPr="0067182B">
          <w:rPr>
            <w:rFonts w:ascii="標楷體"/>
          </w:rPr>
          <w:t>130</w:t>
        </w:r>
        <w:proofErr w:type="gramStart"/>
        <w:r w:rsidRPr="0067182B">
          <w:rPr>
            <w:rFonts w:ascii="標楷體" w:hint="eastAsia"/>
          </w:rPr>
          <w:t>℉</w:t>
        </w:r>
      </w:smartTag>
      <w:proofErr w:type="gramEnd"/>
      <w:r w:rsidRPr="0067182B">
        <w:rPr>
          <w:rFonts w:ascii="標楷體" w:hint="eastAsia"/>
        </w:rPr>
        <w:t>。</w:t>
      </w:r>
    </w:p>
    <w:p w:rsidR="00AD0F4F" w:rsidRPr="0067182B" w:rsidRDefault="00947520" w:rsidP="00947520">
      <w:pPr>
        <w:pStyle w:val="1"/>
        <w:numPr>
          <w:ilvl w:val="0"/>
          <w:numId w:val="5"/>
        </w:numPr>
        <w:spacing w:before="0" w:after="0" w:line="400" w:lineRule="exact"/>
        <w:ind w:left="1330" w:hanging="621"/>
        <w:rPr>
          <w:rFonts w:ascii="標楷體"/>
        </w:rPr>
      </w:pPr>
      <w:r w:rsidRPr="0067182B">
        <w:rPr>
          <w:rFonts w:ascii="標楷體" w:hint="eastAsia"/>
        </w:rPr>
        <w:t>部份之</w:t>
      </w:r>
      <w:r w:rsidRPr="0067182B">
        <w:rPr>
          <w:rFonts w:ascii="標楷體"/>
        </w:rPr>
        <w:t>NCCW</w:t>
      </w:r>
      <w:r w:rsidRPr="0067182B">
        <w:rPr>
          <w:rFonts w:ascii="標楷體" w:hint="eastAsia"/>
        </w:rPr>
        <w:t>系統管路貫穿包封容器，其</w:t>
      </w:r>
      <w:proofErr w:type="gramStart"/>
      <w:r w:rsidRPr="0067182B">
        <w:rPr>
          <w:rFonts w:ascii="標楷體" w:hint="eastAsia"/>
        </w:rPr>
        <w:t>隔離閥可由</w:t>
      </w:r>
      <w:proofErr w:type="gramEnd"/>
      <w:r w:rsidRPr="0067182B">
        <w:rPr>
          <w:rFonts w:ascii="標楷體" w:hint="eastAsia"/>
        </w:rPr>
        <w:t>控制室手動操作隔離。</w:t>
      </w:r>
    </w:p>
    <w:p w:rsidR="00AD0F4F" w:rsidRPr="0067182B" w:rsidRDefault="00AD0F4F" w:rsidP="00AD0F4F">
      <w:pPr>
        <w:pStyle w:val="1"/>
        <w:spacing w:before="0" w:after="0" w:line="400" w:lineRule="exact"/>
        <w:ind w:leftChars="316" w:left="1080" w:hangingChars="100" w:hanging="290"/>
        <w:rPr>
          <w:rFonts w:ascii="標楷體"/>
        </w:rPr>
      </w:pPr>
    </w:p>
    <w:p w:rsidR="00AD0F4F" w:rsidRPr="0067182B" w:rsidRDefault="00F63A2A" w:rsidP="008961CC">
      <w:pPr>
        <w:pStyle w:val="110"/>
        <w:rPr>
          <w:color w:val="auto"/>
        </w:rPr>
      </w:pPr>
      <w:r w:rsidRPr="0067182B">
        <w:rPr>
          <w:rFonts w:hint="eastAsia"/>
          <w:color w:val="auto"/>
        </w:rPr>
        <w:lastRenderedPageBreak/>
        <w:t>參</w:t>
      </w:r>
      <w:r w:rsidR="00913E3B" w:rsidRPr="0067182B">
        <w:rPr>
          <w:rFonts w:hint="eastAsia"/>
          <w:color w:val="auto"/>
        </w:rPr>
        <w:t>.</w:t>
      </w:r>
      <w:r w:rsidR="00AD0F4F" w:rsidRPr="0067182B">
        <w:rPr>
          <w:rFonts w:hint="eastAsia"/>
          <w:color w:val="auto"/>
        </w:rPr>
        <w:t>安全評估</w:t>
      </w:r>
    </w:p>
    <w:p w:rsidR="00614F16" w:rsidRPr="00614F16" w:rsidRDefault="00AD0F4F" w:rsidP="00614F16">
      <w:pPr>
        <w:pStyle w:val="1"/>
        <w:numPr>
          <w:ilvl w:val="1"/>
          <w:numId w:val="13"/>
        </w:numPr>
        <w:ind w:left="1276" w:hanging="425"/>
        <w:rPr>
          <w:rFonts w:ascii="標楷體"/>
        </w:rPr>
      </w:pPr>
      <w:r w:rsidRPr="0067182B">
        <w:rPr>
          <w:rFonts w:ascii="標楷體"/>
        </w:rPr>
        <w:t>NCCW</w:t>
      </w:r>
      <w:r w:rsidRPr="0067182B">
        <w:rPr>
          <w:rFonts w:ascii="標楷體" w:hint="eastAsia"/>
        </w:rPr>
        <w:t>系統運轉與下列情況無關：</w:t>
      </w:r>
    </w:p>
    <w:p w:rsidR="00AD0F4F" w:rsidRPr="0067182B" w:rsidRDefault="00F63A2A" w:rsidP="00614F16">
      <w:pPr>
        <w:pStyle w:val="10"/>
        <w:ind w:leftChars="453" w:left="1133" w:firstLineChars="48" w:firstLine="139"/>
        <w:rPr>
          <w:rFonts w:ascii="標楷體"/>
        </w:rPr>
      </w:pPr>
      <w:r w:rsidRPr="0067182B">
        <w:rPr>
          <w:rFonts w:ascii="標楷體" w:hint="eastAsia"/>
        </w:rPr>
        <w:t>1.</w:t>
      </w:r>
      <w:r w:rsidR="00AD0F4F" w:rsidRPr="0067182B">
        <w:rPr>
          <w:rFonts w:ascii="標楷體" w:hint="eastAsia"/>
        </w:rPr>
        <w:t>反應爐冷卻水壓力邊界之完整。</w:t>
      </w:r>
    </w:p>
    <w:p w:rsidR="00AD0F4F" w:rsidRPr="0067182B" w:rsidRDefault="00F63A2A" w:rsidP="00614F16">
      <w:pPr>
        <w:pStyle w:val="10"/>
        <w:ind w:leftChars="453" w:left="1133" w:firstLineChars="48" w:firstLine="139"/>
        <w:rPr>
          <w:rFonts w:ascii="標楷體"/>
        </w:rPr>
      </w:pPr>
      <w:r w:rsidRPr="0067182B">
        <w:rPr>
          <w:rFonts w:ascii="標楷體" w:hint="eastAsia"/>
        </w:rPr>
        <w:t>2.</w:t>
      </w:r>
      <w:r w:rsidR="00AD0F4F" w:rsidRPr="0067182B">
        <w:rPr>
          <w:rFonts w:ascii="標楷體" w:hint="eastAsia"/>
        </w:rPr>
        <w:t>反應爐安全停爐。</w:t>
      </w:r>
    </w:p>
    <w:p w:rsidR="00AD0F4F" w:rsidRPr="0067182B" w:rsidRDefault="00F63A2A" w:rsidP="00614F16">
      <w:pPr>
        <w:pStyle w:val="10"/>
        <w:ind w:leftChars="453" w:left="1133" w:firstLineChars="48" w:firstLine="139"/>
        <w:rPr>
          <w:rFonts w:ascii="標楷體"/>
        </w:rPr>
      </w:pPr>
      <w:r w:rsidRPr="0067182B">
        <w:rPr>
          <w:rFonts w:ascii="標楷體" w:hint="eastAsia"/>
        </w:rPr>
        <w:t>3.</w:t>
      </w:r>
      <w:r w:rsidR="00AD0F4F" w:rsidRPr="0067182B">
        <w:rPr>
          <w:rFonts w:ascii="標楷體" w:hint="eastAsia"/>
        </w:rPr>
        <w:t>防範或減緩潛在的廠外曝露事故，而不超過</w:t>
      </w:r>
      <w:smartTag w:uri="urn:schemas-microsoft-com:office:smarttags" w:element="chmetcnv">
        <w:smartTagPr>
          <w:attr w:name="UnitName" w:val="C"/>
          <w:attr w:name="SourceValue" w:val="10"/>
          <w:attr w:name="HasSpace" w:val="False"/>
          <w:attr w:name="Negative" w:val="False"/>
          <w:attr w:name="NumberType" w:val="1"/>
          <w:attr w:name="TCSC" w:val="0"/>
        </w:smartTagPr>
        <w:r w:rsidR="00AD0F4F" w:rsidRPr="0067182B">
          <w:rPr>
            <w:rFonts w:ascii="標楷體"/>
          </w:rPr>
          <w:t>10C</w:t>
        </w:r>
      </w:smartTag>
      <w:r w:rsidR="00AD0F4F" w:rsidRPr="0067182B">
        <w:rPr>
          <w:rFonts w:ascii="標楷體"/>
        </w:rPr>
        <w:t>FR100</w:t>
      </w:r>
      <w:r w:rsidR="00AD0F4F" w:rsidRPr="0067182B">
        <w:rPr>
          <w:rFonts w:ascii="標楷體" w:hint="eastAsia"/>
        </w:rPr>
        <w:t>規定值。</w:t>
      </w:r>
    </w:p>
    <w:p w:rsidR="00AD0F4F" w:rsidRPr="0067182B" w:rsidRDefault="00AD0F4F" w:rsidP="00614F16">
      <w:pPr>
        <w:pStyle w:val="1"/>
        <w:numPr>
          <w:ilvl w:val="1"/>
          <w:numId w:val="13"/>
        </w:numPr>
        <w:ind w:left="1442" w:hanging="591"/>
        <w:rPr>
          <w:rFonts w:ascii="標楷體"/>
        </w:rPr>
      </w:pPr>
      <w:r w:rsidRPr="0067182B">
        <w:rPr>
          <w:rFonts w:ascii="標楷體"/>
        </w:rPr>
        <w:t>NCCW</w:t>
      </w:r>
      <w:r w:rsidRPr="0067182B">
        <w:rPr>
          <w:rFonts w:ascii="標楷體" w:hint="eastAsia"/>
        </w:rPr>
        <w:t>系統除供作冷卻</w:t>
      </w:r>
      <w:proofErr w:type="gramStart"/>
      <w:r w:rsidRPr="0067182B">
        <w:rPr>
          <w:rFonts w:ascii="標楷體" w:hint="eastAsia"/>
        </w:rPr>
        <w:t>各核機</w:t>
      </w:r>
      <w:proofErr w:type="gramEnd"/>
      <w:r w:rsidRPr="0067182B">
        <w:rPr>
          <w:rFonts w:ascii="標楷體" w:hint="eastAsia"/>
        </w:rPr>
        <w:t>系統外，並可做</w:t>
      </w:r>
      <w:proofErr w:type="gramStart"/>
      <w:r w:rsidRPr="0067182B">
        <w:rPr>
          <w:rFonts w:ascii="標楷體" w:hint="eastAsia"/>
        </w:rPr>
        <w:t>各核機</w:t>
      </w:r>
      <w:proofErr w:type="gramEnd"/>
      <w:r w:rsidRPr="0067182B">
        <w:rPr>
          <w:rFonts w:ascii="標楷體" w:hint="eastAsia"/>
        </w:rPr>
        <w:t>系統洩漏之</w:t>
      </w:r>
      <w:proofErr w:type="gramStart"/>
      <w:r w:rsidRPr="0067182B">
        <w:rPr>
          <w:rFonts w:ascii="標楷體" w:hint="eastAsia"/>
        </w:rPr>
        <w:t>屏蔽，</w:t>
      </w:r>
      <w:proofErr w:type="gramEnd"/>
      <w:r w:rsidRPr="0067182B">
        <w:rPr>
          <w:rFonts w:ascii="標楷體" w:hint="eastAsia"/>
        </w:rPr>
        <w:t>在系統上裝有輻射偵測器，用以</w:t>
      </w:r>
      <w:proofErr w:type="gramStart"/>
      <w:r w:rsidRPr="0067182B">
        <w:rPr>
          <w:rFonts w:ascii="標楷體" w:hint="eastAsia"/>
        </w:rPr>
        <w:t>偵測核機各</w:t>
      </w:r>
      <w:proofErr w:type="gramEnd"/>
      <w:r w:rsidRPr="0067182B">
        <w:rPr>
          <w:rFonts w:ascii="標楷體" w:hint="eastAsia"/>
        </w:rPr>
        <w:t>系統有無放射性物質漏</w:t>
      </w:r>
      <w:proofErr w:type="gramStart"/>
      <w:r w:rsidRPr="0067182B">
        <w:rPr>
          <w:rFonts w:ascii="標楷體" w:hint="eastAsia"/>
        </w:rPr>
        <w:t>洩</w:t>
      </w:r>
      <w:proofErr w:type="gramEnd"/>
      <w:r w:rsidRPr="0067182B">
        <w:rPr>
          <w:rFonts w:ascii="標楷體" w:hint="eastAsia"/>
        </w:rPr>
        <w:t>至</w:t>
      </w:r>
      <w:r w:rsidRPr="0067182B">
        <w:rPr>
          <w:rFonts w:ascii="標楷體"/>
        </w:rPr>
        <w:t>NCCW</w:t>
      </w:r>
      <w:r w:rsidRPr="0067182B">
        <w:rPr>
          <w:rFonts w:ascii="標楷體" w:hint="eastAsia"/>
        </w:rPr>
        <w:t>系統。倘若</w:t>
      </w:r>
      <w:r w:rsidRPr="0067182B">
        <w:rPr>
          <w:rFonts w:ascii="標楷體"/>
        </w:rPr>
        <w:t>NCCW</w:t>
      </w:r>
      <w:r w:rsidRPr="0067182B">
        <w:rPr>
          <w:rFonts w:ascii="標楷體" w:hint="eastAsia"/>
        </w:rPr>
        <w:t>系統破裂，冷卻水漏洩將被收集到地面洩水集水池</w:t>
      </w:r>
      <w:r w:rsidRPr="0067182B">
        <w:rPr>
          <w:rFonts w:ascii="標楷體"/>
        </w:rPr>
        <w:t>(Floor Drains and Sumps)</w:t>
      </w:r>
      <w:r w:rsidRPr="0067182B">
        <w:rPr>
          <w:rFonts w:ascii="標楷體" w:hint="eastAsia"/>
        </w:rPr>
        <w:t>，然後送往廢料處理系統。漏洩之偵檢是利用系統供水集管上之壓力儀器及藉偵測集水池流量與系統補水流量而測定出來。</w:t>
      </w:r>
      <w:r w:rsidRPr="0067182B">
        <w:rPr>
          <w:rFonts w:ascii="標楷體"/>
        </w:rPr>
        <w:t>NCCW</w:t>
      </w:r>
      <w:r w:rsidRPr="0067182B">
        <w:rPr>
          <w:rFonts w:ascii="標楷體" w:hint="eastAsia"/>
        </w:rPr>
        <w:t>系統管路之設計，應不使管路破裂漏洩而損害到任何安全有關之設備。</w:t>
      </w:r>
    </w:p>
    <w:p w:rsidR="00AD0F4F" w:rsidRPr="0067182B" w:rsidRDefault="00AD0F4F" w:rsidP="00614F16">
      <w:pPr>
        <w:pStyle w:val="1"/>
        <w:numPr>
          <w:ilvl w:val="1"/>
          <w:numId w:val="13"/>
        </w:numPr>
        <w:ind w:left="1442" w:hanging="591"/>
        <w:rPr>
          <w:rFonts w:ascii="標楷體"/>
        </w:rPr>
      </w:pPr>
      <w:r w:rsidRPr="0067182B">
        <w:rPr>
          <w:rFonts w:ascii="標楷體" w:hint="eastAsia"/>
        </w:rPr>
        <w:t>有部份之</w:t>
      </w:r>
      <w:r w:rsidRPr="0067182B">
        <w:rPr>
          <w:rFonts w:ascii="標楷體"/>
        </w:rPr>
        <w:t>NCCW</w:t>
      </w:r>
      <w:r w:rsidRPr="0067182B">
        <w:rPr>
          <w:rFonts w:ascii="標楷體" w:hint="eastAsia"/>
        </w:rPr>
        <w:t>系統管路貫穿包封容器，則在進出包封容器之兩端都需設置電動隔離閥。</w:t>
      </w:r>
    </w:p>
    <w:p w:rsidR="00AD0F4F" w:rsidRPr="0067182B" w:rsidRDefault="00F63A2A" w:rsidP="00947520">
      <w:pPr>
        <w:pStyle w:val="110"/>
        <w:spacing w:beforeLines="100" w:before="240"/>
        <w:rPr>
          <w:color w:val="auto"/>
        </w:rPr>
      </w:pPr>
      <w:r w:rsidRPr="0067182B">
        <w:rPr>
          <w:rFonts w:hint="eastAsia"/>
          <w:color w:val="auto"/>
        </w:rPr>
        <w:t>肆</w:t>
      </w:r>
      <w:r w:rsidR="00913E3B" w:rsidRPr="0067182B">
        <w:rPr>
          <w:rFonts w:hint="eastAsia"/>
          <w:color w:val="auto"/>
        </w:rPr>
        <w:t>.</w:t>
      </w:r>
      <w:r w:rsidR="00AD0F4F" w:rsidRPr="0067182B">
        <w:rPr>
          <w:rFonts w:hint="eastAsia"/>
          <w:color w:val="auto"/>
        </w:rPr>
        <w:t>應用之儀器</w:t>
      </w:r>
    </w:p>
    <w:p w:rsidR="00947520" w:rsidRDefault="00AD0F4F" w:rsidP="00614F16">
      <w:pPr>
        <w:pStyle w:val="1"/>
        <w:numPr>
          <w:ilvl w:val="0"/>
          <w:numId w:val="3"/>
        </w:numPr>
        <w:ind w:left="1456" w:hanging="588"/>
        <w:rPr>
          <w:rFonts w:ascii="標楷體"/>
        </w:rPr>
      </w:pPr>
      <w:r w:rsidRPr="0067182B">
        <w:rPr>
          <w:rFonts w:ascii="標楷體"/>
        </w:rPr>
        <w:t>NCCW</w:t>
      </w:r>
      <w:r w:rsidRPr="0067182B">
        <w:rPr>
          <w:rFonts w:ascii="標楷體" w:hint="eastAsia"/>
        </w:rPr>
        <w:t>系統是定流量系統，在管路上設有壓力表、溫度表及壓力試驗點，以便測定該系統之壓力以及溫度之變化。</w:t>
      </w:r>
    </w:p>
    <w:p w:rsidR="00AD0F4F" w:rsidRPr="00947520" w:rsidRDefault="00AD0F4F" w:rsidP="00614F16">
      <w:pPr>
        <w:pStyle w:val="1"/>
        <w:numPr>
          <w:ilvl w:val="0"/>
          <w:numId w:val="3"/>
        </w:numPr>
        <w:ind w:left="1456" w:hanging="588"/>
        <w:rPr>
          <w:rFonts w:ascii="標楷體"/>
        </w:rPr>
      </w:pPr>
      <w:r w:rsidRPr="0067182B">
        <w:rPr>
          <w:rFonts w:ascii="標楷體" w:hint="eastAsia"/>
        </w:rPr>
        <w:t>所有在包封容器內之溫度</w:t>
      </w:r>
      <w:proofErr w:type="gramStart"/>
      <w:r w:rsidRPr="0067182B">
        <w:rPr>
          <w:rFonts w:ascii="標楷體" w:hint="eastAsia"/>
        </w:rPr>
        <w:t>偵</w:t>
      </w:r>
      <w:proofErr w:type="gramEnd"/>
      <w:r w:rsidRPr="0067182B">
        <w:rPr>
          <w:rFonts w:ascii="標楷體" w:hint="eastAsia"/>
        </w:rPr>
        <w:t>檢信號</w:t>
      </w:r>
      <w:r w:rsidR="00947520">
        <w:rPr>
          <w:rFonts w:ascii="標楷體" w:hint="eastAsia"/>
        </w:rPr>
        <w:t>及</w:t>
      </w:r>
      <w:r w:rsidR="00947520" w:rsidRPr="0067182B">
        <w:rPr>
          <w:rFonts w:ascii="標楷體" w:hint="eastAsia"/>
        </w:rPr>
        <w:t>熱交換器下游之溫度偵測信號</w:t>
      </w:r>
      <w:r w:rsidRPr="0067182B">
        <w:rPr>
          <w:rFonts w:ascii="標楷體" w:hint="eastAsia"/>
        </w:rPr>
        <w:t>均傳送至控制室，亦傳送至控制室。</w:t>
      </w:r>
    </w:p>
    <w:p w:rsidR="00AD0F4F" w:rsidRPr="0067182B" w:rsidRDefault="00F63A2A" w:rsidP="00947520">
      <w:pPr>
        <w:pStyle w:val="110"/>
        <w:spacing w:beforeLines="100" w:before="240"/>
        <w:rPr>
          <w:color w:val="auto"/>
        </w:rPr>
      </w:pPr>
      <w:r w:rsidRPr="0067182B">
        <w:rPr>
          <w:rFonts w:hint="eastAsia"/>
          <w:color w:val="auto"/>
        </w:rPr>
        <w:t>伍</w:t>
      </w:r>
      <w:r w:rsidR="00913E3B" w:rsidRPr="0067182B">
        <w:rPr>
          <w:rFonts w:hint="eastAsia"/>
          <w:color w:val="auto"/>
        </w:rPr>
        <w:t>.</w:t>
      </w:r>
      <w:r w:rsidR="00C33A02" w:rsidRPr="00C33A02">
        <w:rPr>
          <w:rFonts w:hint="eastAsia"/>
        </w:rPr>
        <w:t xml:space="preserve"> </w:t>
      </w:r>
      <w:r w:rsidR="00C33A02" w:rsidRPr="00C33A02">
        <w:rPr>
          <w:rFonts w:hint="eastAsia"/>
          <w:color w:val="auto"/>
        </w:rPr>
        <w:t>自動反應及連鎖</w:t>
      </w:r>
    </w:p>
    <w:p w:rsidR="00AD0F4F" w:rsidRPr="0067182B" w:rsidRDefault="00AD0F4F" w:rsidP="00C33A02">
      <w:pPr>
        <w:pStyle w:val="1"/>
        <w:numPr>
          <w:ilvl w:val="0"/>
          <w:numId w:val="15"/>
        </w:numPr>
        <w:ind w:left="1560" w:hanging="650"/>
        <w:rPr>
          <w:rFonts w:ascii="標楷體"/>
          <w:szCs w:val="28"/>
        </w:rPr>
      </w:pPr>
      <w:r w:rsidRPr="0067182B">
        <w:rPr>
          <w:rFonts w:ascii="標楷體" w:hint="eastAsia"/>
          <w:szCs w:val="28"/>
        </w:rPr>
        <w:t xml:space="preserve">有LOCA </w:t>
      </w:r>
      <w:bookmarkStart w:id="0" w:name="_GoBack"/>
      <w:bookmarkEnd w:id="0"/>
      <w:r w:rsidR="00C33A02" w:rsidRPr="00C33A02">
        <w:rPr>
          <w:rFonts w:ascii="標楷體" w:hint="eastAsia"/>
          <w:szCs w:val="28"/>
        </w:rPr>
        <w:t>(喪失爐水事故)</w:t>
      </w:r>
      <w:r w:rsidRPr="0067182B">
        <w:rPr>
          <w:rFonts w:ascii="標楷體" w:hint="eastAsia"/>
          <w:szCs w:val="28"/>
        </w:rPr>
        <w:t>信號時</w:t>
      </w:r>
      <w:r w:rsidR="00947520">
        <w:rPr>
          <w:rFonts w:ascii="標楷體" w:hint="eastAsia"/>
          <w:szCs w:val="28"/>
        </w:rPr>
        <w:t>，</w:t>
      </w:r>
      <w:r w:rsidRPr="0067182B">
        <w:rPr>
          <w:rFonts w:ascii="標楷體"/>
          <w:szCs w:val="28"/>
        </w:rPr>
        <w:t>NCCW</w:t>
      </w:r>
      <w:r w:rsidRPr="0067182B">
        <w:rPr>
          <w:rFonts w:ascii="標楷體" w:hint="eastAsia"/>
          <w:szCs w:val="28"/>
        </w:rPr>
        <w:t>水泵會跳脫</w:t>
      </w:r>
      <w:r w:rsidR="00EC772F" w:rsidRPr="0067182B">
        <w:rPr>
          <w:rFonts w:ascii="標楷體" w:hint="eastAsia"/>
          <w:szCs w:val="28"/>
        </w:rPr>
        <w:t>。</w:t>
      </w:r>
    </w:p>
    <w:p w:rsidR="00614F16" w:rsidRPr="00614F16" w:rsidRDefault="00947520" w:rsidP="00614F16">
      <w:pPr>
        <w:pStyle w:val="1"/>
        <w:numPr>
          <w:ilvl w:val="0"/>
          <w:numId w:val="15"/>
        </w:numPr>
        <w:ind w:left="1560" w:hanging="650"/>
        <w:rPr>
          <w:rFonts w:ascii="標楷體"/>
          <w:szCs w:val="28"/>
        </w:rPr>
      </w:pPr>
      <w:r w:rsidRPr="00614F16">
        <w:rPr>
          <w:rFonts w:ascii="標楷體"/>
          <w:szCs w:val="28"/>
        </w:rPr>
        <w:t>NCCW</w:t>
      </w:r>
      <w:r w:rsidRPr="00614F16">
        <w:rPr>
          <w:rFonts w:ascii="標楷體" w:hint="eastAsia"/>
          <w:szCs w:val="28"/>
        </w:rPr>
        <w:t>水泵之出口處裝有壓力開關，若水泵出口處之壓力過低時，備用水泵立即自動起動並於控制室警報。</w:t>
      </w:r>
    </w:p>
    <w:p w:rsidR="00AD0F4F" w:rsidRPr="00614F16" w:rsidRDefault="00947520" w:rsidP="00614F16">
      <w:pPr>
        <w:pStyle w:val="1"/>
        <w:numPr>
          <w:ilvl w:val="0"/>
          <w:numId w:val="15"/>
        </w:numPr>
        <w:ind w:left="1560" w:hanging="650"/>
        <w:rPr>
          <w:rFonts w:ascii="標楷體"/>
          <w:szCs w:val="28"/>
        </w:rPr>
      </w:pPr>
      <w:r w:rsidRPr="00614F16">
        <w:rPr>
          <w:rFonts w:ascii="標楷體"/>
          <w:szCs w:val="28"/>
        </w:rPr>
        <w:t>NCCW</w:t>
      </w:r>
      <w:r w:rsidRPr="00614F16">
        <w:rPr>
          <w:rFonts w:ascii="標楷體" w:hint="eastAsia"/>
          <w:szCs w:val="28"/>
        </w:rPr>
        <w:t>系統之水位，可</w:t>
      </w:r>
      <w:proofErr w:type="gramStart"/>
      <w:r w:rsidRPr="00614F16">
        <w:rPr>
          <w:rFonts w:ascii="標楷體" w:hint="eastAsia"/>
          <w:szCs w:val="28"/>
        </w:rPr>
        <w:t>藉補水閥</w:t>
      </w:r>
      <w:proofErr w:type="gramEnd"/>
      <w:r w:rsidRPr="00614F16">
        <w:rPr>
          <w:rFonts w:ascii="標楷體" w:hint="eastAsia"/>
          <w:szCs w:val="28"/>
        </w:rPr>
        <w:t>自動控制，必要時亦可現場手動開啟</w:t>
      </w:r>
      <w:proofErr w:type="gramStart"/>
      <w:r w:rsidRPr="00614F16">
        <w:rPr>
          <w:rFonts w:ascii="標楷體" w:hint="eastAsia"/>
          <w:szCs w:val="28"/>
        </w:rPr>
        <w:t>補水閥之壹通閥，由除礦水</w:t>
      </w:r>
      <w:proofErr w:type="gramEnd"/>
      <w:r w:rsidRPr="00614F16">
        <w:rPr>
          <w:rFonts w:ascii="標楷體" w:hint="eastAsia"/>
          <w:szCs w:val="28"/>
        </w:rPr>
        <w:t>系統補充之。</w:t>
      </w:r>
    </w:p>
    <w:p w:rsidR="00AA476F" w:rsidRPr="0067182B" w:rsidRDefault="00AA476F" w:rsidP="00AA476F">
      <w:pPr>
        <w:pStyle w:val="a8"/>
        <w:spacing w:before="0" w:after="0" w:line="400" w:lineRule="exact"/>
        <w:ind w:left="0" w:firstLine="0"/>
        <w:rPr>
          <w:rFonts w:ascii="標楷體" w:hAnsi="標楷體"/>
          <w:szCs w:val="28"/>
        </w:rPr>
      </w:pPr>
    </w:p>
    <w:sectPr w:rsidR="00AA476F" w:rsidRPr="0067182B" w:rsidSect="001304C6">
      <w:headerReference w:type="even" r:id="rId9"/>
      <w:headerReference w:type="default" r:id="rId10"/>
      <w:footerReference w:type="even" r:id="rId11"/>
      <w:footerReference w:type="default" r:id="rId12"/>
      <w:pgSz w:w="11907" w:h="16840" w:code="9"/>
      <w:pgMar w:top="1418" w:right="1134" w:bottom="1134" w:left="1134" w:header="720" w:footer="720" w:gutter="0"/>
      <w:pgNumType w:start="3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29" w:rsidRDefault="00D66629">
      <w:r>
        <w:separator/>
      </w:r>
    </w:p>
  </w:endnote>
  <w:endnote w:type="continuationSeparator" w:id="0">
    <w:p w:rsidR="00D66629" w:rsidRDefault="00D6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AC" w:rsidRDefault="00EF5AB1" w:rsidP="007249AC">
    <w:pPr>
      <w:pStyle w:val="a7"/>
      <w:framePr w:wrap="around" w:vAnchor="text" w:hAnchor="margin" w:xAlign="center" w:y="1"/>
      <w:rPr>
        <w:rStyle w:val="a6"/>
      </w:rPr>
    </w:pPr>
    <w:r>
      <w:rPr>
        <w:rStyle w:val="a6"/>
      </w:rPr>
      <w:fldChar w:fldCharType="begin"/>
    </w:r>
    <w:r w:rsidR="007249AC">
      <w:rPr>
        <w:rStyle w:val="a6"/>
      </w:rPr>
      <w:instrText xml:space="preserve">PAGE  </w:instrText>
    </w:r>
    <w:r>
      <w:rPr>
        <w:rStyle w:val="a6"/>
      </w:rPr>
      <w:fldChar w:fldCharType="end"/>
    </w:r>
  </w:p>
  <w:p w:rsidR="007249AC" w:rsidRDefault="007249A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AC" w:rsidRDefault="00D55A7E" w:rsidP="00D55A7E">
    <w:pPr>
      <w:pStyle w:val="a7"/>
      <w:framePr w:w="586" w:wrap="around" w:vAnchor="text" w:hAnchor="page" w:x="5581" w:y="-5"/>
      <w:jc w:val="center"/>
      <w:rPr>
        <w:rStyle w:val="a6"/>
      </w:rPr>
    </w:pPr>
    <w:r>
      <w:rPr>
        <w:rStyle w:val="a6"/>
        <w:rFonts w:hint="eastAsia"/>
      </w:rPr>
      <w:t xml:space="preserve">- </w:t>
    </w:r>
    <w:r w:rsidR="00EF5AB1">
      <w:rPr>
        <w:rStyle w:val="a6"/>
      </w:rPr>
      <w:fldChar w:fldCharType="begin"/>
    </w:r>
    <w:r w:rsidR="007249AC">
      <w:rPr>
        <w:rStyle w:val="a6"/>
      </w:rPr>
      <w:instrText xml:space="preserve">PAGE  </w:instrText>
    </w:r>
    <w:r w:rsidR="00EF5AB1">
      <w:rPr>
        <w:rStyle w:val="a6"/>
      </w:rPr>
      <w:fldChar w:fldCharType="separate"/>
    </w:r>
    <w:r w:rsidR="00C33A02">
      <w:rPr>
        <w:rStyle w:val="a6"/>
        <w:noProof/>
      </w:rPr>
      <w:t>350</w:t>
    </w:r>
    <w:r w:rsidR="00EF5AB1">
      <w:rPr>
        <w:rStyle w:val="a6"/>
      </w:rPr>
      <w:fldChar w:fldCharType="end"/>
    </w:r>
    <w:r>
      <w:rPr>
        <w:rStyle w:val="a6"/>
        <w:rFonts w:hint="eastAsia"/>
      </w:rPr>
      <w:t xml:space="preserve"> -</w:t>
    </w:r>
  </w:p>
  <w:p w:rsidR="007249AC" w:rsidRDefault="007249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29" w:rsidRDefault="00D66629">
      <w:r>
        <w:separator/>
      </w:r>
    </w:p>
  </w:footnote>
  <w:footnote w:type="continuationSeparator" w:id="0">
    <w:p w:rsidR="00D66629" w:rsidRDefault="00D66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DC" w:rsidRDefault="00EF5AB1" w:rsidP="006505CC">
    <w:pPr>
      <w:pStyle w:val="a5"/>
      <w:framePr w:wrap="around" w:vAnchor="text" w:hAnchor="margin" w:xAlign="right" w:y="1"/>
      <w:rPr>
        <w:rStyle w:val="a6"/>
      </w:rPr>
    </w:pPr>
    <w:r>
      <w:rPr>
        <w:rStyle w:val="a6"/>
      </w:rPr>
      <w:fldChar w:fldCharType="begin"/>
    </w:r>
    <w:r w:rsidR="00C75FDC">
      <w:rPr>
        <w:rStyle w:val="a6"/>
      </w:rPr>
      <w:instrText xml:space="preserve">PAGE  </w:instrText>
    </w:r>
    <w:r>
      <w:rPr>
        <w:rStyle w:val="a6"/>
      </w:rPr>
      <w:fldChar w:fldCharType="end"/>
    </w:r>
  </w:p>
  <w:p w:rsidR="00C75FDC" w:rsidRDefault="00C75FDC" w:rsidP="00C75FD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DC" w:rsidRPr="00C75FDC" w:rsidRDefault="00C75FDC" w:rsidP="00C75FDC">
    <w:pPr>
      <w:pStyle w:val="a5"/>
      <w:ind w:right="360"/>
      <w:jc w:val="center"/>
      <w:rPr>
        <w:rFonts w:ascii="標楷體" w:eastAsia="標楷體" w:hAnsi="標楷體"/>
      </w:rPr>
    </w:pPr>
    <w:r w:rsidRPr="00C75FDC">
      <w:rPr>
        <w:rFonts w:ascii="標楷體" w:eastAsia="標楷體" w:hAnsi="標楷體" w:hint="eastAsia"/>
      </w:rPr>
      <w:t xml:space="preserve">第二十四章 </w:t>
    </w:r>
    <w:proofErr w:type="gramStart"/>
    <w:r w:rsidRPr="00C75FDC">
      <w:rPr>
        <w:rFonts w:ascii="標楷體" w:eastAsia="標楷體" w:hAnsi="標楷體" w:hint="eastAsia"/>
      </w:rPr>
      <w:t>核機冷卻</w:t>
    </w:r>
    <w:proofErr w:type="gramEnd"/>
    <w:r w:rsidRPr="00C75FDC">
      <w:rPr>
        <w:rFonts w:ascii="標楷體" w:eastAsia="標楷體" w:hAnsi="標楷體" w:hint="eastAsia"/>
      </w:rPr>
      <w:t>水系統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475"/>
    <w:multiLevelType w:val="hybridMultilevel"/>
    <w:tmpl w:val="3C260C16"/>
    <w:lvl w:ilvl="0" w:tplc="04090015">
      <w:start w:val="1"/>
      <w:numFmt w:val="taiwaneseCountingThousand"/>
      <w:lvlText w:val="%1、"/>
      <w:lvlJc w:val="left"/>
      <w:pPr>
        <w:ind w:left="1105" w:hanging="480"/>
      </w:p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1">
    <w:nsid w:val="0E6F5A9E"/>
    <w:multiLevelType w:val="hybridMultilevel"/>
    <w:tmpl w:val="36EEB8A4"/>
    <w:lvl w:ilvl="0" w:tplc="04090015">
      <w:start w:val="1"/>
      <w:numFmt w:val="taiwaneseCountingThousand"/>
      <w:lvlText w:val="%1、"/>
      <w:lvlJc w:val="left"/>
      <w:pPr>
        <w:ind w:left="2112" w:hanging="480"/>
      </w:p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2">
    <w:nsid w:val="12740FD0"/>
    <w:multiLevelType w:val="hybridMultilevel"/>
    <w:tmpl w:val="73FAB43E"/>
    <w:lvl w:ilvl="0" w:tplc="FFFFFFFF">
      <w:start w:val="1"/>
      <w:numFmt w:val="upperLetter"/>
      <w:pStyle w:val="7"/>
      <w:lvlText w:val="%1."/>
      <w:lvlJc w:val="left"/>
      <w:pPr>
        <w:tabs>
          <w:tab w:val="num" w:pos="617"/>
        </w:tabs>
        <w:ind w:left="617" w:hanging="360"/>
      </w:pPr>
      <w:rPr>
        <w:rFonts w:hint="default"/>
      </w:rPr>
    </w:lvl>
    <w:lvl w:ilvl="1" w:tplc="FFFFFFFF">
      <w:start w:val="1"/>
      <w:numFmt w:val="decimal"/>
      <w:lvlText w:val="%2."/>
      <w:lvlJc w:val="left"/>
      <w:pPr>
        <w:tabs>
          <w:tab w:val="num" w:pos="1097"/>
        </w:tabs>
        <w:ind w:left="1097" w:hanging="360"/>
      </w:pPr>
      <w:rPr>
        <w:rFonts w:hint="default"/>
      </w:rPr>
    </w:lvl>
    <w:lvl w:ilvl="2" w:tplc="FFFFFFFF">
      <w:start w:val="1"/>
      <w:numFmt w:val="lowerLetter"/>
      <w:pStyle w:val="a"/>
      <w:lvlText w:val="%3."/>
      <w:lvlJc w:val="left"/>
      <w:pPr>
        <w:tabs>
          <w:tab w:val="num" w:pos="1577"/>
        </w:tabs>
        <w:ind w:left="1577" w:hanging="360"/>
      </w:pPr>
      <w:rPr>
        <w:rFonts w:hint="default"/>
      </w:rPr>
    </w:lvl>
    <w:lvl w:ilvl="3" w:tplc="FFFFFFFF">
      <w:start w:val="1"/>
      <w:numFmt w:val="decimal"/>
      <w:lvlText w:val="(%4)"/>
      <w:lvlJc w:val="left"/>
      <w:pPr>
        <w:tabs>
          <w:tab w:val="num" w:pos="2057"/>
        </w:tabs>
        <w:ind w:left="2057" w:hanging="360"/>
      </w:pPr>
      <w:rPr>
        <w:rFonts w:hint="default"/>
      </w:rPr>
    </w:lvl>
    <w:lvl w:ilvl="4" w:tplc="FFFFFFFF">
      <w:start w:val="1"/>
      <w:numFmt w:val="lowerLetter"/>
      <w:lvlText w:val="(%5)"/>
      <w:lvlJc w:val="left"/>
      <w:pPr>
        <w:tabs>
          <w:tab w:val="num" w:pos="2537"/>
        </w:tabs>
        <w:ind w:left="2537" w:hanging="360"/>
      </w:pPr>
      <w:rPr>
        <w:rFonts w:hint="default"/>
      </w:rPr>
    </w:lvl>
    <w:lvl w:ilvl="5" w:tplc="FFFFFFFF" w:tentative="1">
      <w:start w:val="1"/>
      <w:numFmt w:val="lowerRoman"/>
      <w:lvlText w:val="%6."/>
      <w:lvlJc w:val="right"/>
      <w:pPr>
        <w:tabs>
          <w:tab w:val="num" w:pos="3137"/>
        </w:tabs>
        <w:ind w:left="3137" w:hanging="480"/>
      </w:pPr>
    </w:lvl>
    <w:lvl w:ilvl="6" w:tplc="FFFFFFFF" w:tentative="1">
      <w:start w:val="1"/>
      <w:numFmt w:val="decimal"/>
      <w:lvlText w:val="%7."/>
      <w:lvlJc w:val="left"/>
      <w:pPr>
        <w:tabs>
          <w:tab w:val="num" w:pos="3617"/>
        </w:tabs>
        <w:ind w:left="3617" w:hanging="480"/>
      </w:pPr>
    </w:lvl>
    <w:lvl w:ilvl="7" w:tplc="FFFFFFFF" w:tentative="1">
      <w:start w:val="1"/>
      <w:numFmt w:val="ideographTraditional"/>
      <w:lvlText w:val="%8、"/>
      <w:lvlJc w:val="left"/>
      <w:pPr>
        <w:tabs>
          <w:tab w:val="num" w:pos="4097"/>
        </w:tabs>
        <w:ind w:left="4097" w:hanging="480"/>
      </w:pPr>
    </w:lvl>
    <w:lvl w:ilvl="8" w:tplc="FFFFFFFF" w:tentative="1">
      <w:start w:val="1"/>
      <w:numFmt w:val="lowerRoman"/>
      <w:lvlText w:val="%9."/>
      <w:lvlJc w:val="right"/>
      <w:pPr>
        <w:tabs>
          <w:tab w:val="num" w:pos="4577"/>
        </w:tabs>
        <w:ind w:left="4577" w:hanging="480"/>
      </w:pPr>
    </w:lvl>
  </w:abstractNum>
  <w:abstractNum w:abstractNumId="3">
    <w:nsid w:val="23430BC9"/>
    <w:multiLevelType w:val="hybridMultilevel"/>
    <w:tmpl w:val="B98A5CC8"/>
    <w:lvl w:ilvl="0" w:tplc="BF42F9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6A1F68"/>
    <w:multiLevelType w:val="hybridMultilevel"/>
    <w:tmpl w:val="778214E6"/>
    <w:lvl w:ilvl="0" w:tplc="0668077E">
      <w:start w:val="1"/>
      <w:numFmt w:val="ideographLegalTraditional"/>
      <w:pStyle w:val="a0"/>
      <w:lvlText w:val="%1、"/>
      <w:lvlJc w:val="left"/>
      <w:pPr>
        <w:tabs>
          <w:tab w:val="num" w:pos="2210"/>
        </w:tabs>
        <w:ind w:left="2210" w:hanging="780"/>
      </w:pPr>
      <w:rPr>
        <w:rFonts w:hint="eastAsia"/>
      </w:rPr>
    </w:lvl>
    <w:lvl w:ilvl="1" w:tplc="FFFFFFFF">
      <w:start w:val="1"/>
      <w:numFmt w:val="upperLetter"/>
      <w:lvlText w:val="%2."/>
      <w:lvlJc w:val="left"/>
      <w:pPr>
        <w:tabs>
          <w:tab w:val="num" w:pos="840"/>
        </w:tabs>
        <w:ind w:left="840" w:hanging="360"/>
      </w:pPr>
      <w:rPr>
        <w:rFonts w:hint="default"/>
      </w:rPr>
    </w:lvl>
    <w:lvl w:ilvl="2" w:tplc="FFFFFFFF">
      <w:start w:val="1"/>
      <w:numFmt w:val="decimal"/>
      <w:lvlText w:val="%3."/>
      <w:lvlJc w:val="left"/>
      <w:pPr>
        <w:tabs>
          <w:tab w:val="num" w:pos="1320"/>
        </w:tabs>
        <w:ind w:left="1320" w:hanging="360"/>
      </w:pPr>
      <w:rPr>
        <w:rFonts w:hint="default"/>
      </w:rPr>
    </w:lvl>
    <w:lvl w:ilvl="3" w:tplc="FFFFFFFF">
      <w:start w:val="1"/>
      <w:numFmt w:val="taiwaneseCountingThousand"/>
      <w:lvlText w:val="%4、"/>
      <w:lvlJc w:val="left"/>
      <w:pPr>
        <w:tabs>
          <w:tab w:val="num" w:pos="2160"/>
        </w:tabs>
        <w:ind w:left="2160" w:hanging="72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nsid w:val="350239C7"/>
    <w:multiLevelType w:val="hybridMultilevel"/>
    <w:tmpl w:val="A104C208"/>
    <w:lvl w:ilvl="0" w:tplc="BF42F932">
      <w:start w:val="1"/>
      <w:numFmt w:val="taiwaneseCountingThousand"/>
      <w:lvlText w:val="%1."/>
      <w:lvlJc w:val="left"/>
      <w:pPr>
        <w:ind w:left="985" w:hanging="360"/>
      </w:pPr>
      <w:rPr>
        <w:rFonts w:hint="default"/>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6">
    <w:nsid w:val="3AA168EE"/>
    <w:multiLevelType w:val="hybridMultilevel"/>
    <w:tmpl w:val="877C18CC"/>
    <w:lvl w:ilvl="0" w:tplc="04090015">
      <w:start w:val="1"/>
      <w:numFmt w:val="taiwaneseCountingThousand"/>
      <w:lvlText w:val="%1、"/>
      <w:lvlJc w:val="left"/>
      <w:pPr>
        <w:ind w:left="480" w:hanging="480"/>
      </w:pPr>
    </w:lvl>
    <w:lvl w:ilvl="1" w:tplc="BF42F93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0AF48A0"/>
    <w:multiLevelType w:val="hybridMultilevel"/>
    <w:tmpl w:val="E1CCEBB4"/>
    <w:lvl w:ilvl="0" w:tplc="0409001B">
      <w:start w:val="1"/>
      <w:numFmt w:val="lowerRoman"/>
      <w:lvlText w:val="%1."/>
      <w:lvlJc w:val="right"/>
      <w:pPr>
        <w:ind w:left="2112" w:hanging="480"/>
      </w:p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8">
    <w:nsid w:val="53053C25"/>
    <w:multiLevelType w:val="hybridMultilevel"/>
    <w:tmpl w:val="A16C2E48"/>
    <w:lvl w:ilvl="0" w:tplc="04090015">
      <w:start w:val="1"/>
      <w:numFmt w:val="taiwaneseCountingThousand"/>
      <w:lvlText w:val="%1、"/>
      <w:lvlJc w:val="left"/>
      <w:pPr>
        <w:ind w:left="480" w:hanging="480"/>
      </w:pPr>
    </w:lvl>
    <w:lvl w:ilvl="1" w:tplc="F934027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E11C80"/>
    <w:multiLevelType w:val="hybridMultilevel"/>
    <w:tmpl w:val="F4A64BCE"/>
    <w:lvl w:ilvl="0" w:tplc="BF42F932">
      <w:start w:val="1"/>
      <w:numFmt w:val="taiwaneseCountingThousand"/>
      <w:lvlText w:val="%1."/>
      <w:lvlJc w:val="left"/>
      <w:pPr>
        <w:ind w:left="985" w:hanging="360"/>
      </w:pPr>
      <w:rPr>
        <w:rFonts w:hint="default"/>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10">
    <w:nsid w:val="5505688D"/>
    <w:multiLevelType w:val="hybridMultilevel"/>
    <w:tmpl w:val="4C4448B8"/>
    <w:lvl w:ilvl="0" w:tplc="F2146EFC">
      <w:start w:val="1"/>
      <w:numFmt w:val="taiwaneseCountingThousand"/>
      <w:lvlText w:val="%1."/>
      <w:lvlJc w:val="left"/>
      <w:pPr>
        <w:ind w:left="985" w:hanging="360"/>
      </w:pPr>
      <w:rPr>
        <w:rFonts w:hint="default"/>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11">
    <w:nsid w:val="5A617E0B"/>
    <w:multiLevelType w:val="hybridMultilevel"/>
    <w:tmpl w:val="8A9044E4"/>
    <w:lvl w:ilvl="0" w:tplc="BF42F932">
      <w:start w:val="1"/>
      <w:numFmt w:val="taiwaneseCountingThousand"/>
      <w:lvlText w:val="%1."/>
      <w:lvlJc w:val="left"/>
      <w:pPr>
        <w:ind w:left="1609"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2">
    <w:nsid w:val="6281302A"/>
    <w:multiLevelType w:val="hybridMultilevel"/>
    <w:tmpl w:val="3752D3A8"/>
    <w:lvl w:ilvl="0" w:tplc="72B270C8">
      <w:start w:val="1"/>
      <w:numFmt w:val="taiwaneseCountingThousand"/>
      <w:lvlText w:val="%1."/>
      <w:lvlJc w:val="left"/>
      <w:pPr>
        <w:ind w:left="1140" w:hanging="465"/>
      </w:pPr>
      <w:rPr>
        <w:rFonts w:hint="default"/>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13">
    <w:nsid w:val="72E57B88"/>
    <w:multiLevelType w:val="hybridMultilevel"/>
    <w:tmpl w:val="BA5CFCE0"/>
    <w:lvl w:ilvl="0" w:tplc="BF42F9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C342555"/>
    <w:multiLevelType w:val="hybridMultilevel"/>
    <w:tmpl w:val="AEE05E9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10"/>
  </w:num>
  <w:num w:numId="5">
    <w:abstractNumId w:val="8"/>
  </w:num>
  <w:num w:numId="6">
    <w:abstractNumId w:val="5"/>
  </w:num>
  <w:num w:numId="7">
    <w:abstractNumId w:val="11"/>
  </w:num>
  <w:num w:numId="8">
    <w:abstractNumId w:val="3"/>
  </w:num>
  <w:num w:numId="9">
    <w:abstractNumId w:val="9"/>
  </w:num>
  <w:num w:numId="10">
    <w:abstractNumId w:val="13"/>
  </w:num>
  <w:num w:numId="11">
    <w:abstractNumId w:val="12"/>
  </w:num>
  <w:num w:numId="12">
    <w:abstractNumId w:val="6"/>
  </w:num>
  <w:num w:numId="13">
    <w:abstractNumId w:val="1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strokecolor="none [3212]">
      <v:fill color="white"/>
      <v:stroke 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4B"/>
    <w:rsid w:val="000A68F2"/>
    <w:rsid w:val="00101B4B"/>
    <w:rsid w:val="001304C6"/>
    <w:rsid w:val="00146D00"/>
    <w:rsid w:val="00196760"/>
    <w:rsid w:val="001E7014"/>
    <w:rsid w:val="00220E9B"/>
    <w:rsid w:val="002727B2"/>
    <w:rsid w:val="0028061D"/>
    <w:rsid w:val="003A27BD"/>
    <w:rsid w:val="00440BC1"/>
    <w:rsid w:val="00443FFD"/>
    <w:rsid w:val="004E58CC"/>
    <w:rsid w:val="00524C59"/>
    <w:rsid w:val="005264F2"/>
    <w:rsid w:val="00533BE8"/>
    <w:rsid w:val="00614F16"/>
    <w:rsid w:val="006505CC"/>
    <w:rsid w:val="00663299"/>
    <w:rsid w:val="0067182B"/>
    <w:rsid w:val="006B2C4F"/>
    <w:rsid w:val="006C4E4B"/>
    <w:rsid w:val="006D5E35"/>
    <w:rsid w:val="006F05EF"/>
    <w:rsid w:val="007249AC"/>
    <w:rsid w:val="00743864"/>
    <w:rsid w:val="0076285F"/>
    <w:rsid w:val="00764EBB"/>
    <w:rsid w:val="00780BEF"/>
    <w:rsid w:val="00784CE5"/>
    <w:rsid w:val="007B0596"/>
    <w:rsid w:val="007E05B5"/>
    <w:rsid w:val="008961CC"/>
    <w:rsid w:val="00913E3B"/>
    <w:rsid w:val="00947520"/>
    <w:rsid w:val="009B2D54"/>
    <w:rsid w:val="00A35FE5"/>
    <w:rsid w:val="00AA476F"/>
    <w:rsid w:val="00AD0F4F"/>
    <w:rsid w:val="00AD1E52"/>
    <w:rsid w:val="00B33AF2"/>
    <w:rsid w:val="00B61AA6"/>
    <w:rsid w:val="00BA4007"/>
    <w:rsid w:val="00BD7093"/>
    <w:rsid w:val="00C11644"/>
    <w:rsid w:val="00C33A02"/>
    <w:rsid w:val="00C75FDC"/>
    <w:rsid w:val="00D05DC7"/>
    <w:rsid w:val="00D4346C"/>
    <w:rsid w:val="00D54DB9"/>
    <w:rsid w:val="00D55A7E"/>
    <w:rsid w:val="00D66629"/>
    <w:rsid w:val="00E3102B"/>
    <w:rsid w:val="00E560A3"/>
    <w:rsid w:val="00E73B93"/>
    <w:rsid w:val="00EC772F"/>
    <w:rsid w:val="00EF5AB1"/>
    <w:rsid w:val="00F63A2A"/>
    <w:rsid w:val="00FA0DF8"/>
    <w:rsid w:val="00FF06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strokecolor="none [3212]">
      <v:fill color="white"/>
      <v:stroke 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D0F4F"/>
    <w:pPr>
      <w:widowControl w:val="0"/>
      <w:adjustRightInd w:val="0"/>
      <w:spacing w:line="384" w:lineRule="exact"/>
      <w:textAlignment w:val="baseline"/>
    </w:pPr>
    <w:rPr>
      <w:rFonts w:eastAsia="細明體"/>
      <w:spacing w:val="10"/>
      <w:sz w:val="24"/>
    </w:rPr>
  </w:style>
  <w:style w:type="paragraph" w:styleId="7">
    <w:name w:val="heading 7"/>
    <w:basedOn w:val="a1"/>
    <w:next w:val="a1"/>
    <w:qFormat/>
    <w:rsid w:val="00AD0F4F"/>
    <w:pPr>
      <w:keepNext/>
      <w:numPr>
        <w:numId w:val="1"/>
      </w:numPr>
      <w:outlineLvl w:val="6"/>
    </w:pPr>
    <w:rPr>
      <w:rFonts w:eastAsia="標楷體"/>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壹"/>
    <w:basedOn w:val="a1"/>
    <w:rsid w:val="00AD0F4F"/>
    <w:pPr>
      <w:numPr>
        <w:numId w:val="2"/>
      </w:numPr>
      <w:spacing w:before="40" w:after="40" w:line="0" w:lineRule="atLeast"/>
    </w:pPr>
    <w:rPr>
      <w:rFonts w:eastAsia="標楷體"/>
      <w:b/>
      <w:sz w:val="36"/>
    </w:rPr>
  </w:style>
  <w:style w:type="paragraph" w:customStyle="1" w:styleId="1-1">
    <w:name w:val="1-1"/>
    <w:basedOn w:val="a0"/>
    <w:rsid w:val="00AD0F4F"/>
    <w:pPr>
      <w:numPr>
        <w:numId w:val="0"/>
      </w:numPr>
      <w:ind w:left="397"/>
    </w:pPr>
    <w:rPr>
      <w:b w:val="0"/>
      <w:sz w:val="32"/>
    </w:rPr>
  </w:style>
  <w:style w:type="paragraph" w:customStyle="1" w:styleId="1">
    <w:name w:val="1"/>
    <w:basedOn w:val="a1"/>
    <w:rsid w:val="00AD0F4F"/>
    <w:pPr>
      <w:spacing w:before="40" w:after="40" w:line="0" w:lineRule="atLeast"/>
      <w:ind w:left="908" w:hanging="284"/>
    </w:pPr>
    <w:rPr>
      <w:rFonts w:eastAsia="標楷體"/>
      <w:sz w:val="28"/>
    </w:rPr>
  </w:style>
  <w:style w:type="paragraph" w:customStyle="1" w:styleId="10">
    <w:name w:val="(1)"/>
    <w:basedOn w:val="a1"/>
    <w:rsid w:val="00AD0F4F"/>
    <w:pPr>
      <w:spacing w:before="40" w:after="40" w:line="0" w:lineRule="atLeast"/>
      <w:ind w:left="964" w:hanging="284"/>
    </w:pPr>
    <w:rPr>
      <w:rFonts w:eastAsia="標楷體"/>
      <w:sz w:val="28"/>
    </w:rPr>
  </w:style>
  <w:style w:type="paragraph" w:customStyle="1" w:styleId="a">
    <w:name w:val="a"/>
    <w:basedOn w:val="a1"/>
    <w:rsid w:val="00AD0F4F"/>
    <w:pPr>
      <w:numPr>
        <w:ilvl w:val="2"/>
        <w:numId w:val="1"/>
      </w:numPr>
      <w:tabs>
        <w:tab w:val="clear" w:pos="1577"/>
      </w:tabs>
      <w:spacing w:before="40" w:after="40" w:line="0" w:lineRule="atLeast"/>
      <w:ind w:left="1361" w:hanging="284"/>
    </w:pPr>
    <w:rPr>
      <w:rFonts w:eastAsia="標楷體"/>
      <w:sz w:val="28"/>
    </w:rPr>
  </w:style>
  <w:style w:type="paragraph" w:styleId="a5">
    <w:name w:val="header"/>
    <w:basedOn w:val="a1"/>
    <w:rsid w:val="00C75FDC"/>
    <w:pPr>
      <w:tabs>
        <w:tab w:val="center" w:pos="4153"/>
        <w:tab w:val="right" w:pos="8306"/>
      </w:tabs>
      <w:snapToGrid w:val="0"/>
    </w:pPr>
    <w:rPr>
      <w:sz w:val="20"/>
    </w:rPr>
  </w:style>
  <w:style w:type="character" w:styleId="a6">
    <w:name w:val="page number"/>
    <w:basedOn w:val="a2"/>
    <w:rsid w:val="00C75FDC"/>
  </w:style>
  <w:style w:type="paragraph" w:styleId="a7">
    <w:name w:val="footer"/>
    <w:basedOn w:val="a1"/>
    <w:rsid w:val="00C75FDC"/>
    <w:pPr>
      <w:tabs>
        <w:tab w:val="center" w:pos="4153"/>
        <w:tab w:val="right" w:pos="8306"/>
      </w:tabs>
      <w:snapToGrid w:val="0"/>
    </w:pPr>
    <w:rPr>
      <w:sz w:val="20"/>
    </w:rPr>
  </w:style>
  <w:style w:type="paragraph" w:customStyle="1" w:styleId="a8">
    <w:name w:val="(a)"/>
    <w:basedOn w:val="a1"/>
    <w:rsid w:val="00AA476F"/>
    <w:pPr>
      <w:spacing w:before="40" w:after="40" w:line="0" w:lineRule="atLeast"/>
      <w:ind w:left="2030" w:hanging="783"/>
    </w:pPr>
    <w:rPr>
      <w:rFonts w:eastAsia="標楷體"/>
      <w:sz w:val="28"/>
    </w:rPr>
  </w:style>
  <w:style w:type="paragraph" w:styleId="a9">
    <w:name w:val="Plain Text"/>
    <w:basedOn w:val="a1"/>
    <w:autoRedefine/>
    <w:rsid w:val="00AA476F"/>
    <w:pPr>
      <w:spacing w:line="360" w:lineRule="exact"/>
      <w:ind w:leftChars="101" w:left="1363" w:hangingChars="393" w:hanging="1100"/>
      <w:jc w:val="both"/>
    </w:pPr>
    <w:rPr>
      <w:rFonts w:ascii="標楷體" w:eastAsia="標楷體" w:hAnsi="標楷體"/>
      <w:color w:val="000000"/>
      <w:spacing w:val="0"/>
      <w:sz w:val="28"/>
      <w:szCs w:val="28"/>
    </w:rPr>
  </w:style>
  <w:style w:type="paragraph" w:customStyle="1" w:styleId="3">
    <w:name w:val="3程序書內文"/>
    <w:basedOn w:val="a1"/>
    <w:rsid w:val="00AA476F"/>
    <w:pPr>
      <w:spacing w:line="500" w:lineRule="exact"/>
      <w:ind w:left="120"/>
    </w:pPr>
    <w:rPr>
      <w:rFonts w:ascii="細明體" w:hAnsi="Arial Narrow"/>
      <w:spacing w:val="0"/>
    </w:rPr>
  </w:style>
  <w:style w:type="paragraph" w:customStyle="1" w:styleId="11">
    <w:name w:val="樣式1"/>
    <w:basedOn w:val="a0"/>
    <w:rsid w:val="005264F2"/>
    <w:pPr>
      <w:numPr>
        <w:numId w:val="0"/>
      </w:numPr>
      <w:tabs>
        <w:tab w:val="left" w:pos="4320"/>
      </w:tabs>
      <w:spacing w:before="0" w:after="0" w:line="400" w:lineRule="exact"/>
      <w:ind w:left="1429"/>
    </w:pPr>
    <w:rPr>
      <w:rFonts w:ascii="標楷體"/>
      <w:b w:val="0"/>
      <w:color w:val="0000FF"/>
      <w:sz w:val="40"/>
    </w:rPr>
  </w:style>
  <w:style w:type="paragraph" w:customStyle="1" w:styleId="2">
    <w:name w:val="樣式2"/>
    <w:basedOn w:val="a0"/>
    <w:rsid w:val="00440BC1"/>
    <w:pPr>
      <w:spacing w:before="0" w:after="0" w:line="400" w:lineRule="exact"/>
      <w:ind w:left="1429" w:firstLine="0"/>
    </w:pPr>
    <w:rPr>
      <w:rFonts w:ascii="標楷體" w:hAnsi="標楷體"/>
      <w:bCs/>
      <w:color w:val="0000FF"/>
    </w:rPr>
  </w:style>
  <w:style w:type="paragraph" w:customStyle="1" w:styleId="30">
    <w:name w:val="樣式3"/>
    <w:basedOn w:val="a0"/>
    <w:rsid w:val="007B0596"/>
    <w:pPr>
      <w:spacing w:before="0" w:after="0" w:line="400" w:lineRule="exact"/>
      <w:ind w:left="1429" w:firstLine="0"/>
    </w:pPr>
    <w:rPr>
      <w:rFonts w:ascii="標楷體" w:hAnsi="標楷體"/>
      <w:b w:val="0"/>
      <w:bCs/>
      <w:color w:val="0000FF"/>
      <w:sz w:val="40"/>
    </w:rPr>
  </w:style>
  <w:style w:type="paragraph" w:customStyle="1" w:styleId="4">
    <w:name w:val="樣式4"/>
    <w:basedOn w:val="a0"/>
    <w:rsid w:val="007B0596"/>
    <w:pPr>
      <w:spacing w:before="0" w:after="0" w:line="400" w:lineRule="exact"/>
      <w:ind w:left="1430" w:firstLine="0"/>
    </w:pPr>
    <w:rPr>
      <w:rFonts w:ascii="標楷體" w:hAnsi="標楷體"/>
      <w:bCs/>
      <w:color w:val="0000FF"/>
      <w:sz w:val="40"/>
    </w:rPr>
  </w:style>
  <w:style w:type="paragraph" w:customStyle="1" w:styleId="5">
    <w:name w:val="樣式5"/>
    <w:basedOn w:val="a0"/>
    <w:rsid w:val="007B0596"/>
    <w:pPr>
      <w:spacing w:before="0" w:after="0" w:line="400" w:lineRule="exact"/>
      <w:ind w:left="1429" w:firstLine="0"/>
    </w:pPr>
    <w:rPr>
      <w:rFonts w:ascii="標楷體" w:hAnsi="標楷體"/>
      <w:bCs/>
      <w:color w:val="0000FF"/>
      <w:sz w:val="40"/>
    </w:rPr>
  </w:style>
  <w:style w:type="paragraph" w:customStyle="1" w:styleId="6">
    <w:name w:val="樣式6"/>
    <w:basedOn w:val="1-1"/>
    <w:rsid w:val="007B0596"/>
    <w:pPr>
      <w:spacing w:before="0" w:after="0" w:line="400" w:lineRule="exact"/>
    </w:pPr>
    <w:rPr>
      <w:rFonts w:ascii="標楷體"/>
      <w:color w:val="800000"/>
      <w:sz w:val="36"/>
    </w:rPr>
  </w:style>
  <w:style w:type="paragraph" w:customStyle="1" w:styleId="70">
    <w:name w:val="樣式7"/>
    <w:basedOn w:val="1-1"/>
    <w:rsid w:val="007B0596"/>
    <w:pPr>
      <w:spacing w:before="0" w:after="0" w:line="400" w:lineRule="exact"/>
    </w:pPr>
    <w:rPr>
      <w:rFonts w:ascii="標楷體"/>
      <w:b/>
      <w:color w:val="800000"/>
    </w:rPr>
  </w:style>
  <w:style w:type="paragraph" w:customStyle="1" w:styleId="8">
    <w:name w:val="樣式8"/>
    <w:basedOn w:val="a0"/>
    <w:autoRedefine/>
    <w:rsid w:val="007B0596"/>
    <w:rPr>
      <w:sz w:val="40"/>
    </w:rPr>
  </w:style>
  <w:style w:type="paragraph" w:customStyle="1" w:styleId="9">
    <w:name w:val="樣式9"/>
    <w:basedOn w:val="a0"/>
    <w:rsid w:val="007B0596"/>
    <w:pPr>
      <w:spacing w:line="400" w:lineRule="exact"/>
      <w:ind w:left="2211" w:hanging="782"/>
    </w:pPr>
    <w:rPr>
      <w:b w:val="0"/>
      <w:sz w:val="40"/>
    </w:rPr>
  </w:style>
  <w:style w:type="paragraph" w:customStyle="1" w:styleId="aa">
    <w:name w:val="壹節"/>
    <w:basedOn w:val="a0"/>
    <w:rsid w:val="007B0596"/>
    <w:pPr>
      <w:spacing w:line="400" w:lineRule="exact"/>
      <w:ind w:left="2211" w:hanging="782"/>
    </w:pPr>
    <w:rPr>
      <w:sz w:val="40"/>
    </w:rPr>
  </w:style>
  <w:style w:type="paragraph" w:customStyle="1" w:styleId="100">
    <w:name w:val="樣式10"/>
    <w:basedOn w:val="1-1"/>
    <w:rsid w:val="007B0596"/>
    <w:pPr>
      <w:spacing w:before="0" w:after="0" w:line="400" w:lineRule="exact"/>
    </w:pPr>
    <w:rPr>
      <w:rFonts w:ascii="標楷體"/>
      <w:color w:val="800000"/>
      <w:sz w:val="36"/>
    </w:rPr>
  </w:style>
  <w:style w:type="paragraph" w:customStyle="1" w:styleId="110">
    <w:name w:val="樣式11"/>
    <w:basedOn w:val="1-1"/>
    <w:rsid w:val="007B0596"/>
    <w:pPr>
      <w:spacing w:before="0" w:after="0" w:line="400" w:lineRule="exact"/>
    </w:pPr>
    <w:rPr>
      <w:rFonts w:ascii="標楷體"/>
      <w:b/>
      <w:color w:val="800000"/>
    </w:rPr>
  </w:style>
  <w:style w:type="paragraph" w:customStyle="1" w:styleId="12">
    <w:name w:val="樣式12"/>
    <w:basedOn w:val="110"/>
    <w:rsid w:val="008961CC"/>
    <w:rPr>
      <w:sz w:val="36"/>
    </w:rPr>
  </w:style>
  <w:style w:type="paragraph" w:customStyle="1" w:styleId="13">
    <w:name w:val="樣式13"/>
    <w:basedOn w:val="1"/>
    <w:rsid w:val="008961CC"/>
    <w:pPr>
      <w:spacing w:before="0" w:after="0" w:line="400" w:lineRule="exact"/>
    </w:pPr>
    <w:rPr>
      <w:rFonts w:ascii="標楷體"/>
      <w:sz w:val="32"/>
    </w:rPr>
  </w:style>
  <w:style w:type="paragraph" w:customStyle="1" w:styleId="14">
    <w:name w:val="樣式14"/>
    <w:basedOn w:val="1"/>
    <w:rsid w:val="008961CC"/>
    <w:pPr>
      <w:spacing w:before="0" w:after="0" w:line="400" w:lineRule="exact"/>
    </w:pPr>
    <w:rPr>
      <w:rFonts w:ascii="標楷體"/>
      <w:sz w:val="32"/>
    </w:rPr>
  </w:style>
  <w:style w:type="paragraph" w:customStyle="1" w:styleId="15">
    <w:name w:val="樣式15"/>
    <w:basedOn w:val="a0"/>
    <w:rsid w:val="00FF0638"/>
    <w:pPr>
      <w:spacing w:line="400" w:lineRule="exact"/>
      <w:ind w:left="2211" w:hanging="782"/>
    </w:pPr>
  </w:style>
  <w:style w:type="paragraph" w:styleId="ab">
    <w:name w:val="Document Map"/>
    <w:basedOn w:val="a1"/>
    <w:semiHidden/>
    <w:rsid w:val="00FF0638"/>
    <w:pPr>
      <w:shd w:val="clear" w:color="auto" w:fill="000080"/>
    </w:pPr>
    <w:rPr>
      <w:rFonts w:ascii="Arial" w:eastAsia="新細明體"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D0F4F"/>
    <w:pPr>
      <w:widowControl w:val="0"/>
      <w:adjustRightInd w:val="0"/>
      <w:spacing w:line="384" w:lineRule="exact"/>
      <w:textAlignment w:val="baseline"/>
    </w:pPr>
    <w:rPr>
      <w:rFonts w:eastAsia="細明體"/>
      <w:spacing w:val="10"/>
      <w:sz w:val="24"/>
    </w:rPr>
  </w:style>
  <w:style w:type="paragraph" w:styleId="7">
    <w:name w:val="heading 7"/>
    <w:basedOn w:val="a1"/>
    <w:next w:val="a1"/>
    <w:qFormat/>
    <w:rsid w:val="00AD0F4F"/>
    <w:pPr>
      <w:keepNext/>
      <w:numPr>
        <w:numId w:val="1"/>
      </w:numPr>
      <w:outlineLvl w:val="6"/>
    </w:pPr>
    <w:rPr>
      <w:rFonts w:eastAsia="標楷體"/>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壹"/>
    <w:basedOn w:val="a1"/>
    <w:rsid w:val="00AD0F4F"/>
    <w:pPr>
      <w:numPr>
        <w:numId w:val="2"/>
      </w:numPr>
      <w:spacing w:before="40" w:after="40" w:line="0" w:lineRule="atLeast"/>
    </w:pPr>
    <w:rPr>
      <w:rFonts w:eastAsia="標楷體"/>
      <w:b/>
      <w:sz w:val="36"/>
    </w:rPr>
  </w:style>
  <w:style w:type="paragraph" w:customStyle="1" w:styleId="1-1">
    <w:name w:val="1-1"/>
    <w:basedOn w:val="a0"/>
    <w:rsid w:val="00AD0F4F"/>
    <w:pPr>
      <w:numPr>
        <w:numId w:val="0"/>
      </w:numPr>
      <w:ind w:left="397"/>
    </w:pPr>
    <w:rPr>
      <w:b w:val="0"/>
      <w:sz w:val="32"/>
    </w:rPr>
  </w:style>
  <w:style w:type="paragraph" w:customStyle="1" w:styleId="1">
    <w:name w:val="1"/>
    <w:basedOn w:val="a1"/>
    <w:rsid w:val="00AD0F4F"/>
    <w:pPr>
      <w:spacing w:before="40" w:after="40" w:line="0" w:lineRule="atLeast"/>
      <w:ind w:left="908" w:hanging="284"/>
    </w:pPr>
    <w:rPr>
      <w:rFonts w:eastAsia="標楷體"/>
      <w:sz w:val="28"/>
    </w:rPr>
  </w:style>
  <w:style w:type="paragraph" w:customStyle="1" w:styleId="10">
    <w:name w:val="(1)"/>
    <w:basedOn w:val="a1"/>
    <w:rsid w:val="00AD0F4F"/>
    <w:pPr>
      <w:spacing w:before="40" w:after="40" w:line="0" w:lineRule="atLeast"/>
      <w:ind w:left="964" w:hanging="284"/>
    </w:pPr>
    <w:rPr>
      <w:rFonts w:eastAsia="標楷體"/>
      <w:sz w:val="28"/>
    </w:rPr>
  </w:style>
  <w:style w:type="paragraph" w:customStyle="1" w:styleId="a">
    <w:name w:val="a"/>
    <w:basedOn w:val="a1"/>
    <w:rsid w:val="00AD0F4F"/>
    <w:pPr>
      <w:numPr>
        <w:ilvl w:val="2"/>
        <w:numId w:val="1"/>
      </w:numPr>
      <w:tabs>
        <w:tab w:val="clear" w:pos="1577"/>
      </w:tabs>
      <w:spacing w:before="40" w:after="40" w:line="0" w:lineRule="atLeast"/>
      <w:ind w:left="1361" w:hanging="284"/>
    </w:pPr>
    <w:rPr>
      <w:rFonts w:eastAsia="標楷體"/>
      <w:sz w:val="28"/>
    </w:rPr>
  </w:style>
  <w:style w:type="paragraph" w:styleId="a5">
    <w:name w:val="header"/>
    <w:basedOn w:val="a1"/>
    <w:rsid w:val="00C75FDC"/>
    <w:pPr>
      <w:tabs>
        <w:tab w:val="center" w:pos="4153"/>
        <w:tab w:val="right" w:pos="8306"/>
      </w:tabs>
      <w:snapToGrid w:val="0"/>
    </w:pPr>
    <w:rPr>
      <w:sz w:val="20"/>
    </w:rPr>
  </w:style>
  <w:style w:type="character" w:styleId="a6">
    <w:name w:val="page number"/>
    <w:basedOn w:val="a2"/>
    <w:rsid w:val="00C75FDC"/>
  </w:style>
  <w:style w:type="paragraph" w:styleId="a7">
    <w:name w:val="footer"/>
    <w:basedOn w:val="a1"/>
    <w:rsid w:val="00C75FDC"/>
    <w:pPr>
      <w:tabs>
        <w:tab w:val="center" w:pos="4153"/>
        <w:tab w:val="right" w:pos="8306"/>
      </w:tabs>
      <w:snapToGrid w:val="0"/>
    </w:pPr>
    <w:rPr>
      <w:sz w:val="20"/>
    </w:rPr>
  </w:style>
  <w:style w:type="paragraph" w:customStyle="1" w:styleId="a8">
    <w:name w:val="(a)"/>
    <w:basedOn w:val="a1"/>
    <w:rsid w:val="00AA476F"/>
    <w:pPr>
      <w:spacing w:before="40" w:after="40" w:line="0" w:lineRule="atLeast"/>
      <w:ind w:left="2030" w:hanging="783"/>
    </w:pPr>
    <w:rPr>
      <w:rFonts w:eastAsia="標楷體"/>
      <w:sz w:val="28"/>
    </w:rPr>
  </w:style>
  <w:style w:type="paragraph" w:styleId="a9">
    <w:name w:val="Plain Text"/>
    <w:basedOn w:val="a1"/>
    <w:autoRedefine/>
    <w:rsid w:val="00AA476F"/>
    <w:pPr>
      <w:spacing w:line="360" w:lineRule="exact"/>
      <w:ind w:leftChars="101" w:left="1363" w:hangingChars="393" w:hanging="1100"/>
      <w:jc w:val="both"/>
    </w:pPr>
    <w:rPr>
      <w:rFonts w:ascii="標楷體" w:eastAsia="標楷體" w:hAnsi="標楷體"/>
      <w:color w:val="000000"/>
      <w:spacing w:val="0"/>
      <w:sz w:val="28"/>
      <w:szCs w:val="28"/>
    </w:rPr>
  </w:style>
  <w:style w:type="paragraph" w:customStyle="1" w:styleId="3">
    <w:name w:val="3程序書內文"/>
    <w:basedOn w:val="a1"/>
    <w:rsid w:val="00AA476F"/>
    <w:pPr>
      <w:spacing w:line="500" w:lineRule="exact"/>
      <w:ind w:left="120"/>
    </w:pPr>
    <w:rPr>
      <w:rFonts w:ascii="細明體" w:hAnsi="Arial Narrow"/>
      <w:spacing w:val="0"/>
    </w:rPr>
  </w:style>
  <w:style w:type="paragraph" w:customStyle="1" w:styleId="11">
    <w:name w:val="樣式1"/>
    <w:basedOn w:val="a0"/>
    <w:rsid w:val="005264F2"/>
    <w:pPr>
      <w:numPr>
        <w:numId w:val="0"/>
      </w:numPr>
      <w:tabs>
        <w:tab w:val="left" w:pos="4320"/>
      </w:tabs>
      <w:spacing w:before="0" w:after="0" w:line="400" w:lineRule="exact"/>
      <w:ind w:left="1429"/>
    </w:pPr>
    <w:rPr>
      <w:rFonts w:ascii="標楷體"/>
      <w:b w:val="0"/>
      <w:color w:val="0000FF"/>
      <w:sz w:val="40"/>
    </w:rPr>
  </w:style>
  <w:style w:type="paragraph" w:customStyle="1" w:styleId="2">
    <w:name w:val="樣式2"/>
    <w:basedOn w:val="a0"/>
    <w:rsid w:val="00440BC1"/>
    <w:pPr>
      <w:spacing w:before="0" w:after="0" w:line="400" w:lineRule="exact"/>
      <w:ind w:left="1429" w:firstLine="0"/>
    </w:pPr>
    <w:rPr>
      <w:rFonts w:ascii="標楷體" w:hAnsi="標楷體"/>
      <w:bCs/>
      <w:color w:val="0000FF"/>
    </w:rPr>
  </w:style>
  <w:style w:type="paragraph" w:customStyle="1" w:styleId="30">
    <w:name w:val="樣式3"/>
    <w:basedOn w:val="a0"/>
    <w:rsid w:val="007B0596"/>
    <w:pPr>
      <w:spacing w:before="0" w:after="0" w:line="400" w:lineRule="exact"/>
      <w:ind w:left="1429" w:firstLine="0"/>
    </w:pPr>
    <w:rPr>
      <w:rFonts w:ascii="標楷體" w:hAnsi="標楷體"/>
      <w:b w:val="0"/>
      <w:bCs/>
      <w:color w:val="0000FF"/>
      <w:sz w:val="40"/>
    </w:rPr>
  </w:style>
  <w:style w:type="paragraph" w:customStyle="1" w:styleId="4">
    <w:name w:val="樣式4"/>
    <w:basedOn w:val="a0"/>
    <w:rsid w:val="007B0596"/>
    <w:pPr>
      <w:spacing w:before="0" w:after="0" w:line="400" w:lineRule="exact"/>
      <w:ind w:left="1430" w:firstLine="0"/>
    </w:pPr>
    <w:rPr>
      <w:rFonts w:ascii="標楷體" w:hAnsi="標楷體"/>
      <w:bCs/>
      <w:color w:val="0000FF"/>
      <w:sz w:val="40"/>
    </w:rPr>
  </w:style>
  <w:style w:type="paragraph" w:customStyle="1" w:styleId="5">
    <w:name w:val="樣式5"/>
    <w:basedOn w:val="a0"/>
    <w:rsid w:val="007B0596"/>
    <w:pPr>
      <w:spacing w:before="0" w:after="0" w:line="400" w:lineRule="exact"/>
      <w:ind w:left="1429" w:firstLine="0"/>
    </w:pPr>
    <w:rPr>
      <w:rFonts w:ascii="標楷體" w:hAnsi="標楷體"/>
      <w:bCs/>
      <w:color w:val="0000FF"/>
      <w:sz w:val="40"/>
    </w:rPr>
  </w:style>
  <w:style w:type="paragraph" w:customStyle="1" w:styleId="6">
    <w:name w:val="樣式6"/>
    <w:basedOn w:val="1-1"/>
    <w:rsid w:val="007B0596"/>
    <w:pPr>
      <w:spacing w:before="0" w:after="0" w:line="400" w:lineRule="exact"/>
    </w:pPr>
    <w:rPr>
      <w:rFonts w:ascii="標楷體"/>
      <w:color w:val="800000"/>
      <w:sz w:val="36"/>
    </w:rPr>
  </w:style>
  <w:style w:type="paragraph" w:customStyle="1" w:styleId="70">
    <w:name w:val="樣式7"/>
    <w:basedOn w:val="1-1"/>
    <w:rsid w:val="007B0596"/>
    <w:pPr>
      <w:spacing w:before="0" w:after="0" w:line="400" w:lineRule="exact"/>
    </w:pPr>
    <w:rPr>
      <w:rFonts w:ascii="標楷體"/>
      <w:b/>
      <w:color w:val="800000"/>
    </w:rPr>
  </w:style>
  <w:style w:type="paragraph" w:customStyle="1" w:styleId="8">
    <w:name w:val="樣式8"/>
    <w:basedOn w:val="a0"/>
    <w:autoRedefine/>
    <w:rsid w:val="007B0596"/>
    <w:rPr>
      <w:sz w:val="40"/>
    </w:rPr>
  </w:style>
  <w:style w:type="paragraph" w:customStyle="1" w:styleId="9">
    <w:name w:val="樣式9"/>
    <w:basedOn w:val="a0"/>
    <w:rsid w:val="007B0596"/>
    <w:pPr>
      <w:spacing w:line="400" w:lineRule="exact"/>
      <w:ind w:left="2211" w:hanging="782"/>
    </w:pPr>
    <w:rPr>
      <w:b w:val="0"/>
      <w:sz w:val="40"/>
    </w:rPr>
  </w:style>
  <w:style w:type="paragraph" w:customStyle="1" w:styleId="aa">
    <w:name w:val="壹節"/>
    <w:basedOn w:val="a0"/>
    <w:rsid w:val="007B0596"/>
    <w:pPr>
      <w:spacing w:line="400" w:lineRule="exact"/>
      <w:ind w:left="2211" w:hanging="782"/>
    </w:pPr>
    <w:rPr>
      <w:sz w:val="40"/>
    </w:rPr>
  </w:style>
  <w:style w:type="paragraph" w:customStyle="1" w:styleId="100">
    <w:name w:val="樣式10"/>
    <w:basedOn w:val="1-1"/>
    <w:rsid w:val="007B0596"/>
    <w:pPr>
      <w:spacing w:before="0" w:after="0" w:line="400" w:lineRule="exact"/>
    </w:pPr>
    <w:rPr>
      <w:rFonts w:ascii="標楷體"/>
      <w:color w:val="800000"/>
      <w:sz w:val="36"/>
    </w:rPr>
  </w:style>
  <w:style w:type="paragraph" w:customStyle="1" w:styleId="110">
    <w:name w:val="樣式11"/>
    <w:basedOn w:val="1-1"/>
    <w:rsid w:val="007B0596"/>
    <w:pPr>
      <w:spacing w:before="0" w:after="0" w:line="400" w:lineRule="exact"/>
    </w:pPr>
    <w:rPr>
      <w:rFonts w:ascii="標楷體"/>
      <w:b/>
      <w:color w:val="800000"/>
    </w:rPr>
  </w:style>
  <w:style w:type="paragraph" w:customStyle="1" w:styleId="12">
    <w:name w:val="樣式12"/>
    <w:basedOn w:val="110"/>
    <w:rsid w:val="008961CC"/>
    <w:rPr>
      <w:sz w:val="36"/>
    </w:rPr>
  </w:style>
  <w:style w:type="paragraph" w:customStyle="1" w:styleId="13">
    <w:name w:val="樣式13"/>
    <w:basedOn w:val="1"/>
    <w:rsid w:val="008961CC"/>
    <w:pPr>
      <w:spacing w:before="0" w:after="0" w:line="400" w:lineRule="exact"/>
    </w:pPr>
    <w:rPr>
      <w:rFonts w:ascii="標楷體"/>
      <w:sz w:val="32"/>
    </w:rPr>
  </w:style>
  <w:style w:type="paragraph" w:customStyle="1" w:styleId="14">
    <w:name w:val="樣式14"/>
    <w:basedOn w:val="1"/>
    <w:rsid w:val="008961CC"/>
    <w:pPr>
      <w:spacing w:before="0" w:after="0" w:line="400" w:lineRule="exact"/>
    </w:pPr>
    <w:rPr>
      <w:rFonts w:ascii="標楷體"/>
      <w:sz w:val="32"/>
    </w:rPr>
  </w:style>
  <w:style w:type="paragraph" w:customStyle="1" w:styleId="15">
    <w:name w:val="樣式15"/>
    <w:basedOn w:val="a0"/>
    <w:rsid w:val="00FF0638"/>
    <w:pPr>
      <w:spacing w:line="400" w:lineRule="exact"/>
      <w:ind w:left="2211" w:hanging="782"/>
    </w:pPr>
  </w:style>
  <w:style w:type="paragraph" w:styleId="ab">
    <w:name w:val="Document Map"/>
    <w:basedOn w:val="a1"/>
    <w:semiHidden/>
    <w:rsid w:val="00FF0638"/>
    <w:pPr>
      <w:shd w:val="clear" w:color="auto" w:fill="000080"/>
    </w:pPr>
    <w:rPr>
      <w:rFonts w:ascii="Arial" w:eastAsia="新細明體"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5D4A-46D0-45A4-9C5A-7A55EEB4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1197</Characters>
  <Application>Microsoft Office Word</Application>
  <DocSecurity>0</DocSecurity>
  <Lines>9</Lines>
  <Paragraphs>2</Paragraphs>
  <ScaleCrop>false</ScaleCrop>
  <Company>Ks&amp;TC</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dc:title>
  <dc:creator>訓練中心</dc:creator>
  <cp:lastModifiedBy>EOF_1</cp:lastModifiedBy>
  <cp:revision>2</cp:revision>
  <cp:lastPrinted>2013-11-18T04:23:00Z</cp:lastPrinted>
  <dcterms:created xsi:type="dcterms:W3CDTF">2018-01-28T02:11:00Z</dcterms:created>
  <dcterms:modified xsi:type="dcterms:W3CDTF">2018-01-28T02:11:00Z</dcterms:modified>
</cp:coreProperties>
</file>