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71" w:rsidRPr="00D4234E" w:rsidRDefault="00CB5471" w:rsidP="00D4234E">
      <w:pPr>
        <w:pStyle w:val="1-1"/>
        <w:spacing w:after="120" w:line="400" w:lineRule="exact"/>
        <w:ind w:left="1854" w:hangingChars="463" w:hanging="1854"/>
        <w:rPr>
          <w:rFonts w:hAnsi="標楷體"/>
          <w:b/>
          <w:spacing w:val="0"/>
          <w:sz w:val="40"/>
        </w:rPr>
      </w:pPr>
      <w:r w:rsidRPr="00D4234E">
        <w:rPr>
          <w:rFonts w:hAnsi="標楷體" w:hint="eastAsia"/>
          <w:b/>
          <w:spacing w:val="0"/>
          <w:sz w:val="40"/>
        </w:rPr>
        <w:t>第十四章</w:t>
      </w:r>
      <w:r w:rsidRPr="00D4234E">
        <w:rPr>
          <w:rFonts w:hAnsi="標楷體"/>
          <w:b/>
          <w:spacing w:val="0"/>
          <w:sz w:val="40"/>
        </w:rPr>
        <w:t xml:space="preserve"> </w:t>
      </w:r>
      <w:r w:rsidRPr="00D4234E">
        <w:rPr>
          <w:rFonts w:hAnsi="標楷體" w:hint="eastAsia"/>
          <w:b/>
          <w:spacing w:val="0"/>
          <w:sz w:val="40"/>
        </w:rPr>
        <w:t>備用硼液控制系統及重覆反應度控制系統</w:t>
      </w:r>
    </w:p>
    <w:p w:rsidR="009B3F95" w:rsidRPr="007A5082" w:rsidRDefault="009B3F95" w:rsidP="002648A0">
      <w:pPr>
        <w:pStyle w:val="1-1"/>
        <w:spacing w:before="120" w:after="120" w:line="400" w:lineRule="exact"/>
        <w:ind w:left="340"/>
        <w:rPr>
          <w:rFonts w:hAnsi="標楷體"/>
          <w:b/>
          <w:sz w:val="36"/>
          <w:szCs w:val="36"/>
        </w:rPr>
      </w:pPr>
    </w:p>
    <w:p w:rsidR="00CB5471" w:rsidRPr="007A5082" w:rsidRDefault="00CB5471" w:rsidP="002648A0">
      <w:pPr>
        <w:pStyle w:val="1-1"/>
        <w:spacing w:before="120" w:after="120" w:line="400" w:lineRule="exact"/>
        <w:ind w:left="340"/>
        <w:rPr>
          <w:rFonts w:hAnsi="標楷體"/>
          <w:b/>
          <w:sz w:val="36"/>
          <w:szCs w:val="36"/>
        </w:rPr>
      </w:pPr>
      <w:r w:rsidRPr="007A5082">
        <w:rPr>
          <w:rFonts w:hAnsi="標楷體" w:hint="eastAsia"/>
          <w:b/>
          <w:sz w:val="36"/>
          <w:szCs w:val="36"/>
        </w:rPr>
        <w:t>壹、備用硼液控制系統的設置目的</w:t>
      </w:r>
    </w:p>
    <w:p w:rsidR="004C0023" w:rsidRPr="007A5082" w:rsidRDefault="00CB5471" w:rsidP="004C0023">
      <w:pPr>
        <w:pStyle w:val="1-1"/>
        <w:spacing w:before="0" w:after="120" w:line="400" w:lineRule="exact"/>
        <w:ind w:leftChars="297" w:left="772" w:firstLineChars="200" w:firstLine="616"/>
        <w:rPr>
          <w:rFonts w:hAnsi="標楷體"/>
          <w:sz w:val="28"/>
        </w:rPr>
      </w:pPr>
      <w:r w:rsidRPr="007A5082">
        <w:rPr>
          <w:rFonts w:hAnsi="標楷體" w:hint="eastAsia"/>
          <w:sz w:val="28"/>
        </w:rPr>
        <w:t>備用硼液控制系統</w:t>
      </w:r>
      <w:r w:rsidRPr="007A5082">
        <w:rPr>
          <w:rFonts w:hAnsi="標楷體"/>
          <w:sz w:val="28"/>
        </w:rPr>
        <w:t>(SLCS)</w:t>
      </w:r>
      <w:r w:rsidRPr="007A5082">
        <w:rPr>
          <w:rFonts w:hAnsi="標楷體" w:hint="eastAsia"/>
          <w:sz w:val="28"/>
        </w:rPr>
        <w:t>並不具有使反應爐急停之功能，但對控制棒系統而言，此系統是雙重、獨立的後備系統。當反應爐保護系統動作，而控制棒無法全入爐心，或是發生預期暫態未急停事故，且反應爐功率又無法抑制，可利用本系統將硼液注入反應爐內，使反應爐安全停機，維持冷爐次臨界狀態。故</w:t>
      </w:r>
      <w:r w:rsidRPr="007A5082">
        <w:rPr>
          <w:rFonts w:hAnsi="標楷體"/>
          <w:sz w:val="28"/>
        </w:rPr>
        <w:t>SLCS</w:t>
      </w:r>
      <w:r w:rsidRPr="007A5082">
        <w:rPr>
          <w:rFonts w:hAnsi="標楷體" w:hint="eastAsia"/>
          <w:sz w:val="28"/>
        </w:rPr>
        <w:t>是電廠特殊安全設施</w:t>
      </w:r>
      <w:bookmarkStart w:id="0" w:name="_GoBack"/>
      <w:bookmarkEnd w:id="0"/>
      <w:r w:rsidRPr="007A5082">
        <w:rPr>
          <w:rFonts w:hAnsi="標楷體" w:hint="eastAsia"/>
          <w:sz w:val="28"/>
        </w:rPr>
        <w:t>之一。</w:t>
      </w:r>
    </w:p>
    <w:p w:rsidR="00CB5471" w:rsidRPr="007A5082" w:rsidRDefault="00CB5471" w:rsidP="00ED62D9">
      <w:pPr>
        <w:pStyle w:val="1-1"/>
        <w:spacing w:before="120" w:after="120" w:line="400" w:lineRule="exact"/>
        <w:ind w:left="340"/>
        <w:rPr>
          <w:rFonts w:hAnsi="標楷體"/>
          <w:b/>
          <w:sz w:val="36"/>
          <w:szCs w:val="36"/>
        </w:rPr>
      </w:pPr>
      <w:r w:rsidRPr="007A5082">
        <w:rPr>
          <w:rFonts w:hAnsi="標楷體" w:hint="eastAsia"/>
          <w:b/>
          <w:sz w:val="36"/>
          <w:szCs w:val="36"/>
        </w:rPr>
        <w:t>貳、備用硼液控制系統的設計基準：</w:t>
      </w:r>
    </w:p>
    <w:p w:rsidR="00CB5471" w:rsidRPr="007A5082" w:rsidRDefault="00CB5471" w:rsidP="008D24EA">
      <w:pPr>
        <w:pStyle w:val="1-1"/>
        <w:spacing w:before="0" w:after="120" w:line="400" w:lineRule="exact"/>
        <w:ind w:leftChars="297" w:left="772" w:firstLine="0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備用硼液控制系統必須符合下列之安全設計基準：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一、做為反應爐反應度的後備控制設備，與正常控制棒，互不關連。正常的反應度控制設備失效時，須能將反應爐安全停機。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二、此系統能將反應爐自各種額定出力，抑制到冷爐停機情況，並且具有足夠的停機餘裕，以保證能將反應爐於其爐心，可能出現的最高反應度情況，隨時安全停機。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三、達成有效抑制所需之運轉時間，反應爐自額定運轉情況降到冷爐停機情況之預估反應度變化率配合。本系統並不擔任反應爐之快速急停或反應度急速瞬變的控制任務。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四、備用控制系統各部分組成機件的功能，須能定期以近似於實際使用要求的情況來試驗證明；並以除礦水代替真正中子吸收劑溶液，</w:t>
      </w:r>
      <w:r w:rsidR="000767D4" w:rsidRPr="007A5082">
        <w:rPr>
          <w:rFonts w:hAnsi="標楷體" w:hint="eastAsia"/>
          <w:sz w:val="28"/>
          <w:szCs w:val="28"/>
        </w:rPr>
        <w:t>打</w:t>
      </w:r>
      <w:r w:rsidRPr="007A5082">
        <w:rPr>
          <w:rFonts w:hAnsi="標楷體" w:hint="eastAsia"/>
          <w:sz w:val="28"/>
          <w:szCs w:val="28"/>
        </w:rPr>
        <w:t>入反應爐，來證實整個系統的運轉性能。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五、</w:t>
      </w:r>
      <w:r w:rsidR="000767D4" w:rsidRPr="007A5082">
        <w:rPr>
          <w:rFonts w:hAnsi="標楷體" w:hint="eastAsia"/>
          <w:sz w:val="28"/>
          <w:szCs w:val="28"/>
        </w:rPr>
        <w:t>打</w:t>
      </w:r>
      <w:r w:rsidRPr="007A5082">
        <w:rPr>
          <w:rFonts w:hAnsi="標楷體" w:hint="eastAsia"/>
          <w:sz w:val="28"/>
          <w:szCs w:val="28"/>
        </w:rPr>
        <w:t>入反應爐心的中子吸收劑的劑量，必須足夠，並具有合理的餘裕。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六、本系統具有充分合理的可靠性，擔當特殊安全系統的任務。</w:t>
      </w:r>
    </w:p>
    <w:p w:rsidR="00CB5471" w:rsidRPr="007A5082" w:rsidRDefault="00CB5471" w:rsidP="00ED62D9">
      <w:pPr>
        <w:pStyle w:val="1-1"/>
        <w:spacing w:before="120" w:after="120" w:line="400" w:lineRule="exact"/>
        <w:ind w:left="340"/>
        <w:rPr>
          <w:rFonts w:hAnsi="標楷體"/>
          <w:b/>
          <w:sz w:val="36"/>
          <w:szCs w:val="36"/>
        </w:rPr>
      </w:pPr>
      <w:r w:rsidRPr="007A5082">
        <w:rPr>
          <w:rFonts w:hAnsi="標楷體" w:hint="eastAsia"/>
          <w:b/>
          <w:sz w:val="36"/>
          <w:szCs w:val="36"/>
        </w:rPr>
        <w:t>参、備用硼液控制系統的設備及流程：</w:t>
      </w:r>
    </w:p>
    <w:p w:rsidR="004C0023" w:rsidRDefault="00CB5471" w:rsidP="004C0023">
      <w:pPr>
        <w:pStyle w:val="1-1"/>
        <w:spacing w:before="0" w:after="120" w:line="400" w:lineRule="exact"/>
        <w:ind w:leftChars="297" w:left="772" w:firstLineChars="200" w:firstLine="616"/>
        <w:rPr>
          <w:rFonts w:hAnsi="標楷體"/>
          <w:sz w:val="28"/>
        </w:rPr>
      </w:pPr>
      <w:r w:rsidRPr="007A5082">
        <w:rPr>
          <w:rFonts w:hAnsi="標楷體" w:hint="eastAsia"/>
          <w:sz w:val="28"/>
        </w:rPr>
        <w:t>本系統由儲存槽、試驗槽、兩台各為</w:t>
      </w:r>
      <w:r w:rsidRPr="007A5082">
        <w:rPr>
          <w:rFonts w:hAnsi="標楷體"/>
          <w:sz w:val="28"/>
        </w:rPr>
        <w:t>100</w:t>
      </w:r>
      <w:r w:rsidRPr="007A5082">
        <w:rPr>
          <w:rFonts w:hAnsi="標楷體" w:hint="eastAsia"/>
          <w:sz w:val="28"/>
        </w:rPr>
        <w:t>％排量式泵、兩個</w:t>
      </w:r>
      <w:r w:rsidR="000767D4" w:rsidRPr="007A5082">
        <w:rPr>
          <w:rFonts w:hAnsi="標楷體" w:hint="eastAsia"/>
          <w:sz w:val="28"/>
        </w:rPr>
        <w:t>爆破閥</w:t>
      </w:r>
      <w:r w:rsidRPr="007A5082">
        <w:rPr>
          <w:rFonts w:hAnsi="標楷體" w:hint="eastAsia"/>
          <w:sz w:val="28"/>
        </w:rPr>
        <w:t>、注液管路及閥、例行試驗管路、儀控系統和其他附屬設備所組成，為耐震強度第一類設計。</w:t>
      </w:r>
    </w:p>
    <w:p w:rsidR="00CB5471" w:rsidRPr="004C0023" w:rsidRDefault="009278D1" w:rsidP="00BE5D94">
      <w:pPr>
        <w:pStyle w:val="1-1"/>
        <w:spacing w:after="120" w:line="400" w:lineRule="exact"/>
        <w:ind w:left="10" w:hangingChars="3" w:hanging="10"/>
        <w:jc w:val="both"/>
        <w:rPr>
          <w:rFonts w:hAnsi="標楷體"/>
          <w:szCs w:val="32"/>
        </w:rPr>
      </w:pPr>
      <w:r>
        <w:rPr>
          <w:noProof/>
        </w:rPr>
        <w:pict>
          <v:line id="Line 2" o:spid="_x0000_s1156" style="position:absolute;left:0;text-align:left;z-index:251652608;visibility:visible;mso-wrap-distance-left:3.17497mm;mso-wrap-distance-right:3.17497mm" from="563.95pt,437.95pt" to="563.9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" strokeweight="2.25pt">
            <v:stroke startarrowwidth="narrow" startarrowlength="short" endarrowwidth="narrow" endarrowlength="short"/>
            <v:shadow color="#919191"/>
          </v:line>
        </w:pict>
      </w:r>
      <w:r w:rsidR="00CB5471" w:rsidRPr="004C0023">
        <w:rPr>
          <w:rFonts w:hAnsi="標楷體" w:hint="eastAsia"/>
          <w:szCs w:val="32"/>
        </w:rPr>
        <w:t>一、備用硼液系統設備</w:t>
      </w:r>
    </w:p>
    <w:p w:rsidR="00CB5471" w:rsidRPr="007A5082" w:rsidRDefault="00CB5471" w:rsidP="008D24EA">
      <w:pPr>
        <w:pStyle w:val="12"/>
        <w:spacing w:after="120" w:line="400" w:lineRule="exact"/>
        <w:ind w:leftChars="216" w:left="568" w:hangingChars="2" w:hanging="6"/>
        <w:rPr>
          <w:rFonts w:ascii="標楷體"/>
        </w:rPr>
      </w:pPr>
      <w:r w:rsidRPr="007A5082">
        <w:rPr>
          <w:rFonts w:ascii="標楷體" w:hAnsi="標楷體"/>
        </w:rPr>
        <w:t>1.</w:t>
      </w:r>
      <w:r w:rsidRPr="007A5082">
        <w:rPr>
          <w:rFonts w:ascii="標楷體" w:hAnsi="標楷體" w:hint="eastAsia"/>
        </w:rPr>
        <w:t>儲存槽：</w:t>
      </w:r>
    </w:p>
    <w:p w:rsidR="00CB5471" w:rsidRPr="007A5082" w:rsidRDefault="00CB5471" w:rsidP="008D24EA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lastRenderedPageBreak/>
        <w:t>(1)</w:t>
      </w:r>
      <w:r w:rsidRPr="007A5082">
        <w:rPr>
          <w:rFonts w:ascii="標楷體" w:hAnsi="標楷體" w:hint="eastAsia"/>
          <w:noProof/>
        </w:rPr>
        <w:t>容量：</w:t>
      </w:r>
    </w:p>
    <w:p w:rsidR="00CB5471" w:rsidRPr="007A5082" w:rsidRDefault="00CB5471" w:rsidP="004C0023">
      <w:pPr>
        <w:pStyle w:val="12"/>
        <w:spacing w:after="120" w:line="400" w:lineRule="exact"/>
        <w:ind w:left="0" w:firstLineChars="350" w:firstLine="1050"/>
        <w:rPr>
          <w:rFonts w:ascii="標楷體"/>
        </w:rPr>
      </w:pPr>
      <w:r w:rsidRPr="007A5082">
        <w:rPr>
          <w:rFonts w:ascii="標楷體" w:hAnsi="標楷體"/>
        </w:rPr>
        <w:t>A.</w:t>
      </w:r>
      <w:r w:rsidRPr="007A5082">
        <w:rPr>
          <w:rFonts w:ascii="標楷體" w:hAnsi="標楷體" w:hint="eastAsia"/>
        </w:rPr>
        <w:t>最大容量為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500"/>
          <w:attr w:name="UnitName" w:val="公升"/>
        </w:smartTagPr>
        <w:r w:rsidRPr="007A5082">
          <w:rPr>
            <w:rFonts w:ascii="標楷體" w:hAnsi="標楷體"/>
          </w:rPr>
          <w:t>19500</w:t>
        </w:r>
        <w:r w:rsidRPr="007A5082">
          <w:rPr>
            <w:rFonts w:ascii="標楷體" w:hAnsi="標楷體" w:hint="eastAsia"/>
          </w:rPr>
          <w:t>公升</w:t>
        </w:r>
      </w:smartTag>
      <w:r w:rsidRPr="007A5082">
        <w:rPr>
          <w:rFonts w:ascii="標楷體" w:hAnsi="標楷體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151"/>
          <w:attr w:name="UnitName" w:val="加侖"/>
        </w:smartTagPr>
        <w:r w:rsidRPr="007A5082">
          <w:rPr>
            <w:rFonts w:ascii="標楷體" w:hAnsi="標楷體"/>
          </w:rPr>
          <w:t>5151</w:t>
        </w:r>
        <w:r w:rsidRPr="007A5082">
          <w:rPr>
            <w:rFonts w:ascii="標楷體" w:hAnsi="標楷體" w:hint="eastAsia"/>
          </w:rPr>
          <w:t>加侖</w:t>
        </w:r>
      </w:smartTag>
      <w:r w:rsidRPr="007A5082">
        <w:rPr>
          <w:rFonts w:ascii="標楷體" w:hAnsi="標楷體"/>
        </w:rPr>
        <w:t>)</w:t>
      </w:r>
      <w:r w:rsidRPr="007A5082">
        <w:rPr>
          <w:rFonts w:ascii="標楷體" w:hAnsi="標楷體" w:hint="eastAsia"/>
        </w:rPr>
        <w:t>。</w:t>
      </w:r>
    </w:p>
    <w:p w:rsidR="00CB5471" w:rsidRPr="007A5082" w:rsidRDefault="00CB5471" w:rsidP="004C0023">
      <w:pPr>
        <w:pStyle w:val="12"/>
        <w:spacing w:after="120" w:line="400" w:lineRule="exact"/>
        <w:ind w:left="0" w:firstLineChars="350" w:firstLine="1050"/>
        <w:rPr>
          <w:rFonts w:ascii="標楷體"/>
        </w:rPr>
      </w:pPr>
      <w:r w:rsidRPr="007A5082">
        <w:rPr>
          <w:rFonts w:ascii="標楷體" w:hAnsi="標楷體"/>
        </w:rPr>
        <w:t>B.</w:t>
      </w:r>
      <w:r w:rsidRPr="007A5082">
        <w:rPr>
          <w:rFonts w:ascii="標楷體" w:hAnsi="標楷體" w:hint="eastAsia"/>
        </w:rPr>
        <w:t>高／低液位警報為</w:t>
      </w:r>
      <w:r w:rsidRPr="007A5082">
        <w:rPr>
          <w:rFonts w:ascii="標楷體" w:hAnsi="標楷體"/>
        </w:rPr>
        <w:t>10900/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100"/>
          <w:attr w:name="UnitName" w:val="公升"/>
        </w:smartTagPr>
        <w:r w:rsidRPr="007A5082">
          <w:rPr>
            <w:rFonts w:ascii="標楷體" w:hAnsi="標楷體"/>
          </w:rPr>
          <w:t>9100</w:t>
        </w:r>
        <w:r w:rsidRPr="007A5082">
          <w:rPr>
            <w:rFonts w:ascii="標楷體" w:hAnsi="標楷體" w:hint="eastAsia"/>
          </w:rPr>
          <w:t>公升</w:t>
        </w:r>
      </w:smartTag>
      <w:r w:rsidRPr="007A5082">
        <w:rPr>
          <w:rFonts w:ascii="標楷體" w:hAnsi="標楷體" w:hint="eastAsia"/>
        </w:rPr>
        <w:t>。</w:t>
      </w:r>
    </w:p>
    <w:p w:rsidR="00CB5471" w:rsidRPr="007A5082" w:rsidRDefault="00E709D4" w:rsidP="008D24EA">
      <w:pPr>
        <w:pStyle w:val="12"/>
        <w:spacing w:after="120" w:line="400" w:lineRule="exact"/>
        <w:ind w:leftChars="276" w:left="1168" w:hangingChars="150" w:hanging="450"/>
        <w:rPr>
          <w:rFonts w:ascii="標楷體" w:hAnsi="標楷體"/>
          <w:noProof/>
        </w:rPr>
      </w:pPr>
      <w:r>
        <w:rPr>
          <w:rFonts w:ascii="標楷體" w:hAnsi="標楷體"/>
          <w:noProof/>
        </w:rPr>
        <w:t>(2</w:t>
      </w:r>
      <w:r w:rsidR="00CB5471" w:rsidRPr="007A5082">
        <w:rPr>
          <w:rFonts w:ascii="標楷體" w:hAnsi="標楷體"/>
          <w:noProof/>
        </w:rPr>
        <w:t>)</w:t>
      </w:r>
      <w:r w:rsidR="00CB5471" w:rsidRPr="007A5082">
        <w:rPr>
          <w:rFonts w:ascii="標楷體" w:hAnsi="標楷體" w:hint="eastAsia"/>
          <w:noProof/>
        </w:rPr>
        <w:t>儲存槽加熱器</w:t>
      </w:r>
    </w:p>
    <w:p w:rsidR="00CB5471" w:rsidRPr="007A5082" w:rsidRDefault="00CB5471" w:rsidP="008D24EA">
      <w:pPr>
        <w:pStyle w:val="12"/>
        <w:spacing w:after="120" w:line="400" w:lineRule="exact"/>
        <w:ind w:leftChars="348" w:left="1205" w:hangingChars="100" w:hanging="300"/>
        <w:rPr>
          <w:rFonts w:ascii="標楷體"/>
        </w:rPr>
      </w:pPr>
      <w:r w:rsidRPr="007A5082">
        <w:rPr>
          <w:rFonts w:ascii="標楷體" w:hAnsi="標楷體"/>
        </w:rPr>
        <w:t>A.</w:t>
      </w:r>
      <w:r w:rsidRPr="007A5082">
        <w:rPr>
          <w:rFonts w:ascii="標楷體" w:hAnsi="標楷體" w:hint="eastAsia"/>
        </w:rPr>
        <w:t>混合用</w:t>
      </w:r>
      <w:r w:rsidRPr="007A5082">
        <w:rPr>
          <w:rFonts w:ascii="標楷體" w:hAnsi="標楷體"/>
        </w:rPr>
        <w:t>40</w:t>
      </w:r>
      <w:r w:rsidR="00371FD7">
        <w:rPr>
          <w:rFonts w:ascii="標楷體" w:hAnsi="標楷體"/>
        </w:rPr>
        <w:t>k</w:t>
      </w:r>
      <w:r w:rsidRPr="007A5082">
        <w:rPr>
          <w:rFonts w:ascii="標楷體" w:hAnsi="標楷體"/>
        </w:rPr>
        <w:t>W</w:t>
      </w:r>
      <w:r w:rsidRPr="007A5082">
        <w:rPr>
          <w:rFonts w:ascii="標楷體" w:hAnsi="標楷體" w:hint="eastAsia"/>
        </w:rPr>
        <w:t>加熱器：調製硼液時，提升溫度用，只有手動控制，必要時可與</w:t>
      </w:r>
      <w:r w:rsidRPr="007A5082">
        <w:rPr>
          <w:rFonts w:ascii="標楷體" w:hAnsi="標楷體"/>
        </w:rPr>
        <w:t>10</w:t>
      </w:r>
      <w:r w:rsidR="00371FD7">
        <w:rPr>
          <w:rFonts w:ascii="標楷體" w:hAnsi="標楷體"/>
        </w:rPr>
        <w:t>k</w:t>
      </w:r>
      <w:r w:rsidRPr="007A5082">
        <w:rPr>
          <w:rFonts w:ascii="標楷體" w:hAnsi="標楷體"/>
        </w:rPr>
        <w:t>W</w:t>
      </w:r>
      <w:r w:rsidRPr="007A5082">
        <w:rPr>
          <w:rFonts w:ascii="標楷體" w:hAnsi="標楷體" w:hint="eastAsia"/>
        </w:rPr>
        <w:t>加熱器同時手動使用。</w:t>
      </w:r>
    </w:p>
    <w:p w:rsidR="00CB5471" w:rsidRPr="007A5082" w:rsidRDefault="00CB5471" w:rsidP="008D24EA">
      <w:pPr>
        <w:pStyle w:val="12"/>
        <w:spacing w:after="120" w:line="400" w:lineRule="exact"/>
        <w:ind w:leftChars="348" w:left="1205" w:hangingChars="100" w:hanging="300"/>
        <w:rPr>
          <w:rFonts w:ascii="標楷體"/>
        </w:rPr>
      </w:pPr>
      <w:r w:rsidRPr="007A5082">
        <w:rPr>
          <w:rFonts w:ascii="標楷體" w:hAnsi="標楷體"/>
        </w:rPr>
        <w:t>B.</w:t>
      </w:r>
      <w:r w:rsidRPr="007A5082">
        <w:rPr>
          <w:rFonts w:ascii="標楷體" w:hAnsi="標楷體" w:hint="eastAsia"/>
        </w:rPr>
        <w:t>運轉控制用</w:t>
      </w:r>
      <w:r w:rsidRPr="007A5082">
        <w:rPr>
          <w:rFonts w:ascii="標楷體" w:hAnsi="標楷體"/>
        </w:rPr>
        <w:t>10</w:t>
      </w:r>
      <w:r w:rsidR="00371FD7">
        <w:rPr>
          <w:rFonts w:ascii="標楷體" w:hAnsi="標楷體"/>
        </w:rPr>
        <w:t>k</w:t>
      </w:r>
      <w:r w:rsidRPr="007A5082">
        <w:rPr>
          <w:rFonts w:ascii="標楷體" w:hAnsi="標楷體"/>
        </w:rPr>
        <w:t>W</w:t>
      </w:r>
      <w:r w:rsidRPr="007A5082">
        <w:rPr>
          <w:rFonts w:ascii="標楷體" w:hAnsi="標楷體" w:hint="eastAsia"/>
        </w:rPr>
        <w:t>加熱器：經常保持硼液溫度，有自動與手動兩種控制。</w:t>
      </w:r>
    </w:p>
    <w:p w:rsidR="00CB5471" w:rsidRPr="007A5082" w:rsidRDefault="00CB5471" w:rsidP="008D24EA">
      <w:pPr>
        <w:pStyle w:val="12"/>
        <w:spacing w:after="120" w:line="400" w:lineRule="exact"/>
        <w:ind w:leftChars="348" w:left="1205" w:hangingChars="100" w:hanging="300"/>
        <w:rPr>
          <w:rFonts w:ascii="標楷體"/>
        </w:rPr>
      </w:pPr>
      <w:r w:rsidRPr="007A5082">
        <w:rPr>
          <w:rFonts w:ascii="標楷體" w:hAnsi="標楷體"/>
        </w:rPr>
        <w:t>C.</w:t>
      </w:r>
      <w:r w:rsidRPr="007A5082">
        <w:rPr>
          <w:rFonts w:ascii="標楷體" w:hAnsi="標楷體" w:hint="eastAsia"/>
        </w:rPr>
        <w:t>加熱器雖均置於儲存槽內，但各自獨立，故拆除加熱器時，無須把槽內硼液洩掉。</w:t>
      </w:r>
    </w:p>
    <w:p w:rsidR="00CB5471" w:rsidRPr="007A5082" w:rsidRDefault="00CB5471" w:rsidP="008D24EA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(</w:t>
      </w:r>
      <w:r w:rsidR="00E709D4">
        <w:rPr>
          <w:rFonts w:ascii="標楷體" w:hAnsi="標楷體"/>
          <w:noProof/>
        </w:rPr>
        <w:t>3</w:t>
      </w:r>
      <w:r w:rsidRPr="007A5082">
        <w:rPr>
          <w:rFonts w:ascii="標楷體" w:hAnsi="標楷體"/>
          <w:noProof/>
        </w:rPr>
        <w:t>)</w:t>
      </w:r>
      <w:r w:rsidRPr="007A5082">
        <w:rPr>
          <w:rFonts w:ascii="標楷體" w:hAnsi="標楷體" w:hint="eastAsia"/>
          <w:noProof/>
        </w:rPr>
        <w:t>為防止沈澱於槽底的雜物侵入排量泵內，泵進口設有過濾網，與槽底保持相當高度，以防止阻塞。</w:t>
      </w:r>
    </w:p>
    <w:p w:rsidR="00CB5471" w:rsidRPr="007A5082" w:rsidRDefault="00CB5471" w:rsidP="008D24EA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(</w:t>
      </w:r>
      <w:r w:rsidR="00E709D4">
        <w:rPr>
          <w:rFonts w:ascii="標楷體" w:hAnsi="標楷體"/>
          <w:noProof/>
        </w:rPr>
        <w:t>4</w:t>
      </w:r>
      <w:r w:rsidRPr="007A5082">
        <w:rPr>
          <w:rFonts w:ascii="標楷體" w:hAnsi="標楷體"/>
          <w:noProof/>
        </w:rPr>
        <w:t>)</w:t>
      </w:r>
      <w:r w:rsidRPr="007A5082">
        <w:rPr>
          <w:rFonts w:ascii="標楷體" w:hAnsi="標楷體" w:hint="eastAsia"/>
          <w:noProof/>
        </w:rPr>
        <w:t>槽頂有通孔，以利放入硼砂與硼酸之用。</w:t>
      </w:r>
    </w:p>
    <w:p w:rsidR="00CB5471" w:rsidRPr="007A5082" w:rsidRDefault="00CB5471" w:rsidP="008D24EA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(</w:t>
      </w:r>
      <w:r w:rsidR="00E709D4">
        <w:rPr>
          <w:rFonts w:ascii="標楷體" w:hAnsi="標楷體"/>
          <w:noProof/>
        </w:rPr>
        <w:t>5</w:t>
      </w:r>
      <w:r w:rsidRPr="007A5082">
        <w:rPr>
          <w:rFonts w:ascii="標楷體" w:hAnsi="標楷體"/>
          <w:noProof/>
        </w:rPr>
        <w:t>)</w:t>
      </w:r>
      <w:r w:rsidRPr="007A5082">
        <w:rPr>
          <w:rFonts w:ascii="標楷體" w:hAnsi="標楷體" w:hint="eastAsia"/>
          <w:noProof/>
        </w:rPr>
        <w:t>此槽如液位太高，會溢流至地板</w:t>
      </w:r>
      <w:r w:rsidRPr="007A5082">
        <w:rPr>
          <w:rFonts w:ascii="標楷體" w:hAnsi="標楷體"/>
          <w:noProof/>
        </w:rPr>
        <w:t>Drain sump</w:t>
      </w:r>
      <w:r w:rsidRPr="007A5082">
        <w:rPr>
          <w:rFonts w:ascii="標楷體" w:hAnsi="標楷體" w:hint="eastAsia"/>
          <w:noProof/>
        </w:rPr>
        <w:t>再到</w:t>
      </w:r>
      <w:r w:rsidRPr="007A5082">
        <w:rPr>
          <w:rFonts w:ascii="標楷體" w:hAnsi="標楷體"/>
          <w:noProof/>
        </w:rPr>
        <w:t>55</w:t>
      </w:r>
      <w:r w:rsidRPr="007A5082">
        <w:rPr>
          <w:rFonts w:ascii="標楷體" w:hAnsi="標楷體" w:hint="eastAsia"/>
          <w:noProof/>
        </w:rPr>
        <w:t>加侖桶</w:t>
      </w:r>
      <w:r w:rsidRPr="007A5082">
        <w:rPr>
          <w:rFonts w:ascii="標楷體" w:hAnsi="標楷體"/>
          <w:noProof/>
        </w:rPr>
        <w:t>(Drum)</w:t>
      </w:r>
      <w:r w:rsidRPr="007A5082">
        <w:rPr>
          <w:rFonts w:ascii="標楷體" w:hAnsi="標楷體" w:hint="eastAsia"/>
          <w:noProof/>
        </w:rPr>
        <w:t>，以使單獨處理。</w:t>
      </w:r>
    </w:p>
    <w:p w:rsidR="00CB5471" w:rsidRPr="007A5082" w:rsidRDefault="00CB5471" w:rsidP="008D24EA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(</w:t>
      </w:r>
      <w:r w:rsidR="00E709D4">
        <w:rPr>
          <w:rFonts w:ascii="標楷體" w:hAnsi="標楷體"/>
          <w:noProof/>
        </w:rPr>
        <w:t>6</w:t>
      </w:r>
      <w:r w:rsidRPr="007A5082">
        <w:rPr>
          <w:rFonts w:ascii="標楷體" w:hAnsi="標楷體"/>
          <w:noProof/>
        </w:rPr>
        <w:t>)</w:t>
      </w:r>
      <w:r w:rsidRPr="007A5082">
        <w:rPr>
          <w:rFonts w:ascii="標楷體" w:hAnsi="標楷體" w:hint="eastAsia"/>
          <w:noProof/>
        </w:rPr>
        <w:t>槽內裝有空氣噴嘴，以做硼砂、硼酸及除礦水之攪拌混合用。</w:t>
      </w:r>
    </w:p>
    <w:p w:rsidR="00E709D4" w:rsidRDefault="00CB5471" w:rsidP="00E709D4">
      <w:pPr>
        <w:pStyle w:val="12"/>
        <w:spacing w:after="120" w:line="400" w:lineRule="exact"/>
        <w:ind w:leftChars="276" w:left="1168" w:hangingChars="150" w:hanging="450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(</w:t>
      </w:r>
      <w:r w:rsidR="00E709D4">
        <w:rPr>
          <w:rFonts w:ascii="標楷體" w:hAnsi="標楷體"/>
          <w:noProof/>
        </w:rPr>
        <w:t>7</w:t>
      </w:r>
      <w:r w:rsidRPr="007A5082">
        <w:rPr>
          <w:rFonts w:ascii="標楷體" w:hAnsi="標楷體"/>
          <w:noProof/>
        </w:rPr>
        <w:t>)</w:t>
      </w:r>
      <w:r w:rsidRPr="007A5082">
        <w:rPr>
          <w:rFonts w:ascii="標楷體" w:hAnsi="標楷體" w:hint="eastAsia"/>
          <w:noProof/>
        </w:rPr>
        <w:t>槽頂有通大氣口，保持泵的淨正吸水頭，及防止泵運轉中，內部產生負壓，造成槽殼凹陷。</w:t>
      </w:r>
    </w:p>
    <w:p w:rsidR="00CB5471" w:rsidRPr="007A5082" w:rsidRDefault="00CB5471" w:rsidP="00E709D4">
      <w:pPr>
        <w:pStyle w:val="12"/>
        <w:spacing w:after="120" w:line="400" w:lineRule="exact"/>
        <w:ind w:leftChars="276" w:left="1168" w:hangingChars="150" w:hanging="450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2.</w:t>
      </w:r>
      <w:r w:rsidRPr="007A5082">
        <w:rPr>
          <w:rFonts w:ascii="標楷體" w:hAnsi="標楷體" w:hint="eastAsia"/>
          <w:noProof/>
        </w:rPr>
        <w:t>注入泵</w:t>
      </w:r>
    </w:p>
    <w:p w:rsidR="00CB5471" w:rsidRPr="007A5082" w:rsidRDefault="003B4F44" w:rsidP="00BC3C75">
      <w:pPr>
        <w:pStyle w:val="12"/>
        <w:spacing w:after="120" w:line="400" w:lineRule="exact"/>
        <w:ind w:leftChars="242" w:left="1166" w:hangingChars="179" w:hanging="537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 xml:space="preserve"> </w:t>
      </w:r>
      <w:r w:rsidR="00CB5471" w:rsidRPr="007A5082">
        <w:rPr>
          <w:rFonts w:ascii="標楷體" w:hAnsi="標楷體"/>
          <w:noProof/>
        </w:rPr>
        <w:t>(1)</w:t>
      </w:r>
      <w:r w:rsidR="00CB5471" w:rsidRPr="007A5082">
        <w:rPr>
          <w:rFonts w:ascii="標楷體" w:hAnsi="標楷體" w:hint="eastAsia"/>
          <w:noProof/>
        </w:rPr>
        <w:t>兩台</w:t>
      </w:r>
      <w:r w:rsidR="00CB5471" w:rsidRPr="007A5082">
        <w:rPr>
          <w:rFonts w:ascii="標楷體" w:hAnsi="標楷體"/>
          <w:noProof/>
        </w:rPr>
        <w:t>100</w:t>
      </w:r>
      <w:r w:rsidR="00CB5471" w:rsidRPr="007A5082">
        <w:rPr>
          <w:rFonts w:ascii="標楷體" w:hAnsi="標楷體" w:hint="eastAsia"/>
          <w:noProof/>
        </w:rPr>
        <w:t>％容量馬達排量式泵，三相</w:t>
      </w:r>
      <w:r w:rsidR="00CB5471" w:rsidRPr="007A5082">
        <w:rPr>
          <w:rFonts w:ascii="標楷體" w:hAnsi="標楷體"/>
          <w:noProof/>
        </w:rPr>
        <w:t>40</w:t>
      </w:r>
      <w:r w:rsidR="00CB5471" w:rsidRPr="007A5082">
        <w:rPr>
          <w:rFonts w:ascii="標楷體" w:hAnsi="標楷體" w:hint="eastAsia"/>
          <w:noProof/>
        </w:rPr>
        <w:t>馬力，馬達電源由</w:t>
      </w:r>
      <w:r w:rsidR="00CB5471" w:rsidRPr="007A5082">
        <w:rPr>
          <w:rFonts w:ascii="標楷體" w:hAnsi="標楷體"/>
          <w:noProof/>
        </w:rPr>
        <w:t>ESF</w:t>
      </w:r>
      <w:r w:rsidR="00CB5471" w:rsidRPr="007A5082">
        <w:rPr>
          <w:rFonts w:ascii="標楷體" w:hAnsi="標楷體" w:hint="eastAsia"/>
          <w:noProof/>
        </w:rPr>
        <w:t>交流電源供電。</w:t>
      </w:r>
    </w:p>
    <w:p w:rsidR="00CB5471" w:rsidRPr="007A5082" w:rsidRDefault="00CB5471" w:rsidP="000B2FF3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(2)</w:t>
      </w:r>
      <w:r w:rsidRPr="007A5082">
        <w:rPr>
          <w:rFonts w:ascii="標楷體" w:hAnsi="標楷體" w:hint="eastAsia"/>
          <w:noProof/>
        </w:rPr>
        <w:t>泵運轉情況：</w:t>
      </w:r>
    </w:p>
    <w:p w:rsidR="00CB5471" w:rsidRPr="007A5082" w:rsidRDefault="00CB5471" w:rsidP="000B2FF3">
      <w:pPr>
        <w:pStyle w:val="12"/>
        <w:spacing w:after="120" w:line="400" w:lineRule="exact"/>
        <w:ind w:leftChars="348" w:left="1205" w:hangingChars="100" w:hanging="300"/>
        <w:rPr>
          <w:rFonts w:ascii="標楷體"/>
        </w:rPr>
      </w:pPr>
      <w:r w:rsidRPr="007A5082">
        <w:rPr>
          <w:rFonts w:ascii="標楷體" w:hAnsi="標楷體"/>
        </w:rPr>
        <w:t>A.</w:t>
      </w:r>
      <w:r w:rsidRPr="007A5082">
        <w:rPr>
          <w:rFonts w:ascii="標楷體" w:hAnsi="標楷體" w:hint="eastAsia"/>
        </w:rPr>
        <w:t>最小流量─</w:t>
      </w:r>
      <w:smartTag w:uri="urn:schemas-microsoft-com:office:smarttags" w:element="chmetcnv">
        <w:smartTagPr>
          <w:attr w:name="UnitName" w:val="g"/>
          <w:attr w:name="SourceValue" w:val="41.2"/>
          <w:attr w:name="HasSpace" w:val="False"/>
          <w:attr w:name="Negative" w:val="False"/>
          <w:attr w:name="NumberType" w:val="1"/>
          <w:attr w:name="TCSC" w:val="0"/>
        </w:smartTagPr>
        <w:r w:rsidRPr="007A5082">
          <w:rPr>
            <w:rFonts w:ascii="標楷體" w:hAnsi="標楷體"/>
          </w:rPr>
          <w:t>41.2g</w:t>
        </w:r>
      </w:smartTag>
      <w:r w:rsidRPr="007A5082">
        <w:rPr>
          <w:rFonts w:ascii="標楷體" w:hAnsi="標楷體"/>
        </w:rPr>
        <w:t>pm(</w:t>
      </w:r>
      <w:r w:rsidRPr="007A5082">
        <w:rPr>
          <w:rFonts w:ascii="標楷體" w:hAnsi="標楷體" w:hint="eastAsia"/>
        </w:rPr>
        <w:t>運轉規要求泵出口壓力</w:t>
      </w:r>
      <w:r w:rsidRPr="007A5082">
        <w:rPr>
          <w:rFonts w:ascii="標楷體" w:hAnsi="標楷體"/>
        </w:rPr>
        <w:t>1220psig</w:t>
      </w:r>
      <w:r w:rsidRPr="007A5082">
        <w:rPr>
          <w:rFonts w:ascii="標楷體" w:hAnsi="標楷體" w:hint="eastAsia"/>
        </w:rPr>
        <w:t>時，泵之最低流量需符合</w:t>
      </w:r>
      <w:r w:rsidRPr="007A5082">
        <w:rPr>
          <w:rFonts w:ascii="標楷體" w:hAnsi="標楷體"/>
        </w:rPr>
        <w:t>41.2gpm)</w:t>
      </w:r>
      <w:r w:rsidRPr="007A5082">
        <w:rPr>
          <w:rFonts w:ascii="標楷體" w:hAnsi="標楷體" w:hint="eastAsia"/>
        </w:rPr>
        <w:t>。</w:t>
      </w:r>
      <w:r w:rsidR="003B4F44" w:rsidRPr="007A5082">
        <w:rPr>
          <w:rFonts w:ascii="標楷體" w:hAnsi="標楷體" w:hint="eastAsia"/>
        </w:rPr>
        <w:t xml:space="preserve">                        </w:t>
      </w:r>
    </w:p>
    <w:p w:rsidR="00CB5471" w:rsidRPr="007A5082" w:rsidRDefault="00CB5471" w:rsidP="004C0023">
      <w:pPr>
        <w:pStyle w:val="12"/>
        <w:spacing w:after="120" w:line="400" w:lineRule="exact"/>
        <w:ind w:leftChars="363" w:left="1550" w:hangingChars="202" w:hanging="606"/>
        <w:rPr>
          <w:rFonts w:ascii="標楷體"/>
        </w:rPr>
      </w:pPr>
      <w:r w:rsidRPr="007A5082">
        <w:rPr>
          <w:rFonts w:ascii="標楷體" w:hAnsi="標楷體"/>
        </w:rPr>
        <w:t>B.</w:t>
      </w:r>
      <w:r w:rsidRPr="007A5082">
        <w:rPr>
          <w:rFonts w:ascii="標楷體" w:hAnsi="標楷體" w:hint="eastAsia"/>
        </w:rPr>
        <w:t>額定流量─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3"/>
          <w:attr w:name="UnitName" w:val="g"/>
        </w:smartTagPr>
        <w:r w:rsidRPr="007A5082">
          <w:rPr>
            <w:rFonts w:ascii="標楷體" w:hAnsi="標楷體"/>
          </w:rPr>
          <w:t>43g</w:t>
        </w:r>
      </w:smartTag>
      <w:r w:rsidRPr="007A5082">
        <w:rPr>
          <w:rFonts w:ascii="標楷體" w:hAnsi="標楷體"/>
        </w:rPr>
        <w:t>pm</w:t>
      </w:r>
      <w:r w:rsidRPr="007A5082">
        <w:rPr>
          <w:rFonts w:ascii="標楷體" w:hAnsi="標楷體" w:hint="eastAsia"/>
        </w:rPr>
        <w:t>。</w:t>
      </w:r>
    </w:p>
    <w:p w:rsidR="00CB5471" w:rsidRPr="004C0023" w:rsidRDefault="00CB5471" w:rsidP="00BE5D94">
      <w:pPr>
        <w:pStyle w:val="12"/>
        <w:spacing w:after="120" w:line="400" w:lineRule="exact"/>
        <w:ind w:leftChars="348" w:left="1655" w:hangingChars="250" w:hanging="750"/>
        <w:rPr>
          <w:rFonts w:ascii="標楷體" w:hAnsi="標楷體"/>
        </w:rPr>
      </w:pPr>
      <w:r w:rsidRPr="007A5082">
        <w:rPr>
          <w:rFonts w:ascii="標楷體" w:hAnsi="標楷體"/>
        </w:rPr>
        <w:t>C.</w:t>
      </w:r>
      <w:r w:rsidRPr="007A5082">
        <w:rPr>
          <w:rFonts w:ascii="標楷體" w:hAnsi="標楷體" w:hint="eastAsia"/>
        </w:rPr>
        <w:t>在額定流量下，其出口壓力為</w:t>
      </w:r>
      <w:r w:rsidRPr="007A5082">
        <w:rPr>
          <w:rFonts w:ascii="標楷體" w:hAnsi="標楷體"/>
        </w:rPr>
        <w:t>1220psig</w:t>
      </w:r>
      <w:r w:rsidRPr="007A5082">
        <w:rPr>
          <w:rFonts w:ascii="標楷體" w:hAnsi="標楷體" w:hint="eastAsia"/>
        </w:rPr>
        <w:t>，可克服反應爐壓力槽內之壓力，而將硼液注入爐心。</w:t>
      </w:r>
    </w:p>
    <w:p w:rsidR="00CB5471" w:rsidRPr="007A5082" w:rsidRDefault="00CB5471" w:rsidP="001B7AD7">
      <w:pPr>
        <w:pStyle w:val="12"/>
        <w:spacing w:after="120" w:line="400" w:lineRule="exact"/>
        <w:ind w:leftChars="348" w:left="1205" w:hangingChars="100" w:hanging="300"/>
        <w:rPr>
          <w:rFonts w:ascii="標楷體"/>
          <w:noProof/>
        </w:rPr>
      </w:pPr>
      <w:r w:rsidRPr="007A5082">
        <w:rPr>
          <w:rFonts w:ascii="標楷體" w:hAnsi="標楷體"/>
        </w:rPr>
        <w:t>D.</w:t>
      </w:r>
      <w:r w:rsidRPr="007A5082">
        <w:rPr>
          <w:rFonts w:ascii="標楷體" w:hAnsi="標楷體" w:hint="eastAsia"/>
        </w:rPr>
        <w:t>每一台泵能在</w:t>
      </w:r>
      <w:r w:rsidRPr="007A5082">
        <w:rPr>
          <w:rFonts w:ascii="標楷體" w:hAnsi="標楷體"/>
        </w:rPr>
        <w:t>50</w:t>
      </w:r>
      <w:r w:rsidRPr="007A5082">
        <w:rPr>
          <w:rFonts w:ascii="標楷體" w:hAnsi="標楷體" w:hint="eastAsia"/>
        </w:rPr>
        <w:t>至</w:t>
      </w:r>
      <w:r w:rsidRPr="007A5082">
        <w:rPr>
          <w:rFonts w:ascii="標楷體" w:hAnsi="標楷體"/>
        </w:rPr>
        <w:t>125</w:t>
      </w:r>
      <w:r w:rsidRPr="007A5082">
        <w:rPr>
          <w:rFonts w:ascii="標楷體" w:hAnsi="標楷體" w:hint="eastAsia"/>
        </w:rPr>
        <w:t>分鐘內，將硼液從儲存槽泵送到反應爐內。</w:t>
      </w:r>
    </w:p>
    <w:p w:rsidR="00CB5471" w:rsidRPr="007A5082" w:rsidRDefault="00CB5471" w:rsidP="004C0023">
      <w:pPr>
        <w:pStyle w:val="12"/>
        <w:spacing w:after="120" w:line="400" w:lineRule="exact"/>
        <w:ind w:left="0" w:firstLineChars="200" w:firstLine="600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3.</w:t>
      </w:r>
      <w:r w:rsidR="000767D4" w:rsidRPr="007A5082">
        <w:rPr>
          <w:rFonts w:ascii="標楷體" w:hAnsi="標楷體" w:hint="eastAsia"/>
          <w:noProof/>
        </w:rPr>
        <w:t>爆破閥</w:t>
      </w:r>
    </w:p>
    <w:p w:rsidR="00CB5471" w:rsidRPr="007A5082" w:rsidRDefault="00CB5471" w:rsidP="00E021A3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lastRenderedPageBreak/>
        <w:t>(1)</w:t>
      </w:r>
      <w:r w:rsidRPr="007A5082">
        <w:rPr>
          <w:rFonts w:ascii="標楷體" w:hAnsi="標楷體" w:hint="eastAsia"/>
          <w:noProof/>
        </w:rPr>
        <w:t>此類型之閥可確保不會在意外的情況下導致硼液進入反應爐。</w:t>
      </w:r>
    </w:p>
    <w:p w:rsidR="002D1875" w:rsidRPr="007A5082" w:rsidRDefault="00CB5471" w:rsidP="00E021A3">
      <w:pPr>
        <w:pStyle w:val="12"/>
        <w:spacing w:after="120" w:line="400" w:lineRule="exact"/>
        <w:ind w:leftChars="276" w:left="1168" w:hangingChars="150" w:hanging="450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(2)</w:t>
      </w:r>
      <w:r w:rsidRPr="007A5082">
        <w:rPr>
          <w:rFonts w:ascii="標楷體" w:hAnsi="標楷體" w:hint="eastAsia"/>
          <w:noProof/>
        </w:rPr>
        <w:t>此閥之閥塞，溝之一方正對一延伸到炸藥室之沖錐。</w:t>
      </w:r>
    </w:p>
    <w:p w:rsidR="00CB5471" w:rsidRPr="007A5082" w:rsidRDefault="00CB5471" w:rsidP="004C0023">
      <w:pPr>
        <w:pStyle w:val="12"/>
        <w:spacing w:after="120" w:line="400" w:lineRule="exact"/>
        <w:ind w:leftChars="276" w:left="1168" w:hangingChars="150" w:hanging="450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(3)</w:t>
      </w:r>
      <w:r w:rsidR="000767D4" w:rsidRPr="007A5082">
        <w:rPr>
          <w:rFonts w:ascii="標楷體" w:hAnsi="標楷體" w:hint="eastAsia"/>
          <w:noProof/>
        </w:rPr>
        <w:t>爆破閥</w:t>
      </w:r>
      <w:r w:rsidRPr="007A5082">
        <w:rPr>
          <w:rFonts w:ascii="標楷體" w:hAnsi="標楷體" w:hint="eastAsia"/>
          <w:noProof/>
        </w:rPr>
        <w:t>引爆後，必須重換。</w:t>
      </w:r>
      <w:r w:rsidRPr="007A5082">
        <w:rPr>
          <w:rFonts w:ascii="標楷體" w:hAnsi="標楷體"/>
          <w:noProof/>
        </w:rPr>
        <w:t xml:space="preserve"> </w:t>
      </w:r>
    </w:p>
    <w:p w:rsidR="00CB5471" w:rsidRPr="007A5082" w:rsidRDefault="00CB5471" w:rsidP="008D24EA">
      <w:pPr>
        <w:pStyle w:val="12"/>
        <w:spacing w:after="120" w:line="400" w:lineRule="exact"/>
        <w:ind w:leftChars="276" w:left="1168" w:hangingChars="150" w:hanging="450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(4)</w:t>
      </w:r>
      <w:r w:rsidRPr="007A5082">
        <w:rPr>
          <w:rFonts w:ascii="標楷體" w:hAnsi="標楷體" w:hint="eastAsia"/>
          <w:noProof/>
        </w:rPr>
        <w:t>各閥有獨立的電源及其控制線路</w:t>
      </w:r>
    </w:p>
    <w:p w:rsidR="00CB5471" w:rsidRDefault="00CB5471" w:rsidP="00843CFE">
      <w:pPr>
        <w:pStyle w:val="12"/>
        <w:spacing w:after="120" w:line="400" w:lineRule="exact"/>
        <w:ind w:leftChars="276" w:left="1168" w:hangingChars="150" w:hanging="450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(5)</w:t>
      </w:r>
      <w:r w:rsidR="000767D4" w:rsidRPr="007A5082">
        <w:rPr>
          <w:rFonts w:ascii="標楷體" w:hAnsi="標楷體" w:hint="eastAsia"/>
          <w:noProof/>
        </w:rPr>
        <w:t>爆破閥</w:t>
      </w:r>
      <w:r w:rsidRPr="007A5082">
        <w:rPr>
          <w:rFonts w:ascii="標楷體" w:hAnsi="標楷體" w:hint="eastAsia"/>
          <w:noProof/>
        </w:rPr>
        <w:t>引爆電路上設有指示燈及警報，以監視其電路情況。</w:t>
      </w:r>
    </w:p>
    <w:p w:rsidR="00CB5471" w:rsidRPr="007A5082" w:rsidRDefault="00CB5471" w:rsidP="00BE5D94">
      <w:pPr>
        <w:pStyle w:val="12"/>
        <w:spacing w:after="120" w:line="400" w:lineRule="exact"/>
        <w:ind w:left="0" w:firstLineChars="142" w:firstLine="426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4.</w:t>
      </w:r>
      <w:r w:rsidRPr="007A5082">
        <w:rPr>
          <w:rFonts w:ascii="標楷體" w:hAnsi="標楷體" w:hint="eastAsia"/>
          <w:noProof/>
        </w:rPr>
        <w:t>試驗槽</w:t>
      </w:r>
    </w:p>
    <w:p w:rsidR="00CB5471" w:rsidRPr="007A5082" w:rsidRDefault="00CB5471" w:rsidP="004C0023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(1)</w:t>
      </w:r>
      <w:r w:rsidRPr="007A5082">
        <w:rPr>
          <w:rFonts w:ascii="標楷體" w:hAnsi="標楷體" w:hint="eastAsia"/>
          <w:noProof/>
        </w:rPr>
        <w:t>本槽材料為</w:t>
      </w:r>
      <w:r w:rsidRPr="007A5082">
        <w:rPr>
          <w:rFonts w:ascii="標楷體" w:hAnsi="標楷體"/>
          <w:noProof/>
        </w:rPr>
        <w:t>304</w:t>
      </w:r>
      <w:r w:rsidRPr="007A5082">
        <w:rPr>
          <w:rFonts w:ascii="標楷體" w:hAnsi="標楷體" w:hint="eastAsia"/>
          <w:noProof/>
        </w:rPr>
        <w:t>號不鏽鋼。</w:t>
      </w:r>
    </w:p>
    <w:p w:rsidR="00CB5471" w:rsidRPr="007A5082" w:rsidRDefault="00CB5471" w:rsidP="008D24EA">
      <w:pPr>
        <w:pStyle w:val="12"/>
        <w:spacing w:after="120" w:line="400" w:lineRule="exact"/>
        <w:ind w:leftChars="276" w:left="1168" w:hangingChars="150" w:hanging="450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(2)</w:t>
      </w:r>
      <w:r w:rsidRPr="007A5082">
        <w:rPr>
          <w:rFonts w:ascii="標楷體" w:hAnsi="標楷體" w:hint="eastAsia"/>
          <w:noProof/>
        </w:rPr>
        <w:t>槽容量為</w:t>
      </w:r>
      <w:r w:rsidRPr="007A5082">
        <w:rPr>
          <w:rFonts w:ascii="標楷體" w:hAnsi="標楷體"/>
          <w:noProof/>
        </w:rPr>
        <w:t>793</w:t>
      </w:r>
      <w:r w:rsidRPr="007A5082">
        <w:rPr>
          <w:rFonts w:ascii="標楷體" w:hAnsi="標楷體" w:hint="eastAsia"/>
          <w:noProof/>
        </w:rPr>
        <w:t>公升</w:t>
      </w:r>
      <w:r w:rsidRPr="007A5082">
        <w:rPr>
          <w:rFonts w:ascii="標楷體" w:hAnsi="標楷體"/>
          <w:noProof/>
        </w:rPr>
        <w:t>(210</w:t>
      </w:r>
      <w:r w:rsidRPr="007A5082">
        <w:rPr>
          <w:rFonts w:ascii="標楷體" w:hAnsi="標楷體" w:hint="eastAsia"/>
          <w:noProof/>
        </w:rPr>
        <w:t>加侖</w:t>
      </w:r>
      <w:r w:rsidRPr="007A5082">
        <w:rPr>
          <w:rFonts w:ascii="標楷體" w:hAnsi="標楷體"/>
          <w:noProof/>
        </w:rPr>
        <w:t>)</w:t>
      </w:r>
      <w:r w:rsidRPr="007A5082">
        <w:rPr>
          <w:rFonts w:ascii="標楷體" w:hAnsi="標楷體" w:hint="eastAsia"/>
          <w:noProof/>
        </w:rPr>
        <w:t>，槽旁有玻璃水位計，可查視其水位。</w:t>
      </w:r>
    </w:p>
    <w:p w:rsidR="00CB5471" w:rsidRPr="007A5082" w:rsidRDefault="00CB5471" w:rsidP="00E021A3">
      <w:pPr>
        <w:pStyle w:val="12"/>
        <w:spacing w:after="120" w:line="400" w:lineRule="exact"/>
        <w:ind w:left="0" w:firstLineChars="142" w:firstLine="426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5.</w:t>
      </w:r>
      <w:r w:rsidRPr="007A5082">
        <w:rPr>
          <w:rFonts w:ascii="標楷體" w:hAnsi="標楷體" w:hint="eastAsia"/>
          <w:noProof/>
        </w:rPr>
        <w:t>釋放閥：</w:t>
      </w:r>
    </w:p>
    <w:p w:rsidR="00CB5471" w:rsidRPr="007A5082" w:rsidRDefault="00CB5471" w:rsidP="008D24EA">
      <w:pPr>
        <w:pStyle w:val="12"/>
        <w:spacing w:after="120" w:line="400" w:lineRule="exact"/>
        <w:ind w:leftChars="348" w:left="905" w:firstLine="0"/>
        <w:rPr>
          <w:rFonts w:ascii="標楷體" w:hAnsi="標楷體"/>
        </w:rPr>
      </w:pPr>
      <w:r w:rsidRPr="007A5082">
        <w:rPr>
          <w:rFonts w:ascii="標楷體" w:hAnsi="標楷體" w:hint="eastAsia"/>
        </w:rPr>
        <w:t>設定點為</w:t>
      </w:r>
      <w:smartTag w:uri="urn:schemas-microsoft-com:office:smarttags" w:element="chmetcnv">
        <w:smartTagPr>
          <w:attr w:name="UnitName" w:val="kg"/>
          <w:attr w:name="SourceValue" w:val="98.5"/>
          <w:attr w:name="HasSpace" w:val="False"/>
          <w:attr w:name="Negative" w:val="False"/>
          <w:attr w:name="NumberType" w:val="1"/>
          <w:attr w:name="TCSC" w:val="0"/>
        </w:smartTagPr>
        <w:r w:rsidRPr="007A5082">
          <w:rPr>
            <w:rFonts w:ascii="標楷體" w:hAnsi="標楷體"/>
          </w:rPr>
          <w:t>98.5kg</w:t>
        </w:r>
      </w:smartTag>
      <w:r w:rsidRPr="007A5082">
        <w:rPr>
          <w:rFonts w:ascii="標楷體" w:hAnsi="標楷體"/>
        </w:rPr>
        <w:t>/cm</w:t>
      </w:r>
      <w:r w:rsidRPr="007A5082">
        <w:rPr>
          <w:rFonts w:ascii="標楷體" w:hAnsi="標楷體"/>
          <w:position w:val="10"/>
          <w:sz w:val="22"/>
        </w:rPr>
        <w:t>2</w:t>
      </w:r>
      <w:r w:rsidRPr="007A5082">
        <w:rPr>
          <w:rFonts w:ascii="標楷體" w:hAnsi="標楷體"/>
        </w:rPr>
        <w:t>(1400psig)</w:t>
      </w:r>
      <w:r w:rsidRPr="007A5082">
        <w:rPr>
          <w:rFonts w:ascii="標楷體" w:hAnsi="標楷體" w:hint="eastAsia"/>
        </w:rPr>
        <w:t>，以保證在正常爐壓時有足夠的壓力餘裕。反應爐之安全釋壓閥動作開啟的最低設定值點為</w:t>
      </w:r>
      <w:smartTag w:uri="urn:schemas-microsoft-com:office:smarttags" w:element="chmetcnv">
        <w:smartTagPr>
          <w:attr w:name="UnitName" w:val="kg"/>
          <w:attr w:name="SourceValue" w:val="77.6"/>
          <w:attr w:name="HasSpace" w:val="True"/>
          <w:attr w:name="Negative" w:val="False"/>
          <w:attr w:name="NumberType" w:val="1"/>
          <w:attr w:name="TCSC" w:val="0"/>
        </w:smartTagPr>
        <w:r w:rsidRPr="007A5082">
          <w:rPr>
            <w:rFonts w:ascii="標楷體" w:hAnsi="標楷體"/>
          </w:rPr>
          <w:t>77.6 kg</w:t>
        </w:r>
      </w:smartTag>
      <w:r w:rsidRPr="007A5082">
        <w:rPr>
          <w:rFonts w:ascii="標楷體" w:hAnsi="標楷體"/>
        </w:rPr>
        <w:t>/cm</w:t>
      </w:r>
      <w:r w:rsidRPr="007A5082">
        <w:rPr>
          <w:rFonts w:ascii="標楷體" w:hAnsi="標楷體"/>
          <w:position w:val="10"/>
          <w:sz w:val="22"/>
        </w:rPr>
        <w:t>2</w:t>
      </w:r>
      <w:r w:rsidRPr="007A5082">
        <w:rPr>
          <w:rFonts w:ascii="標楷體" w:hAnsi="標楷體"/>
        </w:rPr>
        <w:t>(1103psig)</w:t>
      </w:r>
      <w:r w:rsidRPr="007A5082">
        <w:rPr>
          <w:rFonts w:ascii="標楷體" w:hAnsi="標楷體" w:hint="eastAsia"/>
        </w:rPr>
        <w:t>，故</w:t>
      </w:r>
      <w:r w:rsidRPr="007A5082">
        <w:rPr>
          <w:rFonts w:ascii="標楷體" w:hAnsi="標楷體"/>
        </w:rPr>
        <w:t>SLCS</w:t>
      </w:r>
      <w:r w:rsidRPr="007A5082">
        <w:rPr>
          <w:rFonts w:ascii="標楷體" w:hAnsi="標楷體" w:hint="eastAsia"/>
        </w:rPr>
        <w:t>使用時不致造成反應爐過壓。</w:t>
      </w:r>
      <w:r w:rsidRPr="007A5082">
        <w:rPr>
          <w:rFonts w:ascii="標楷體" w:hAnsi="標楷體"/>
        </w:rPr>
        <w:t xml:space="preserve"> </w:t>
      </w:r>
    </w:p>
    <w:p w:rsidR="00CB5471" w:rsidRPr="007A5082" w:rsidRDefault="00CB5471" w:rsidP="002B555B">
      <w:pPr>
        <w:pStyle w:val="1-1"/>
        <w:spacing w:before="120" w:after="120" w:line="400" w:lineRule="exact"/>
        <w:ind w:left="340"/>
        <w:rPr>
          <w:rFonts w:hAnsi="標楷體"/>
          <w:b/>
          <w:sz w:val="36"/>
          <w:szCs w:val="36"/>
        </w:rPr>
      </w:pPr>
      <w:r w:rsidRPr="007A5082">
        <w:rPr>
          <w:rFonts w:hAnsi="標楷體" w:hint="eastAsia"/>
          <w:b/>
          <w:sz w:val="36"/>
          <w:szCs w:val="36"/>
        </w:rPr>
        <w:t>肆、五硼酸鈉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一、組成：</w:t>
      </w:r>
    </w:p>
    <w:p w:rsidR="00CB5471" w:rsidRPr="007A5082" w:rsidRDefault="00CB5471" w:rsidP="00371FD7">
      <w:pPr>
        <w:pStyle w:val="1-1"/>
        <w:spacing w:before="0" w:after="120" w:line="400" w:lineRule="exact"/>
        <w:ind w:leftChars="193" w:left="842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為了要使硼液於反應爐中的濃度為</w:t>
      </w:r>
      <w:r w:rsidRPr="007A5082">
        <w:rPr>
          <w:rFonts w:hAnsi="標楷體"/>
          <w:sz w:val="28"/>
          <w:szCs w:val="28"/>
        </w:rPr>
        <w:t>1000ppm</w:t>
      </w:r>
      <w:r w:rsidRPr="007A5082">
        <w:rPr>
          <w:rFonts w:hAnsi="標楷體" w:hint="eastAsia"/>
          <w:sz w:val="28"/>
          <w:szCs w:val="28"/>
        </w:rPr>
        <w:t>，故需：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1.</w:t>
      </w:r>
      <w:r w:rsidRPr="007A5082">
        <w:rPr>
          <w:rFonts w:ascii="標楷體" w:hAnsi="標楷體" w:hint="eastAsia"/>
          <w:noProof/>
          <w:szCs w:val="28"/>
        </w:rPr>
        <w:t>儲存槽出口閥保持關閉，槽內充以除礦水，水位恰在低液位警報設定點之上。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2.</w:t>
      </w:r>
      <w:r w:rsidRPr="007A5082">
        <w:rPr>
          <w:rFonts w:ascii="標楷體" w:hAnsi="標楷體" w:hint="eastAsia"/>
          <w:noProof/>
          <w:szCs w:val="28"/>
        </w:rPr>
        <w:t>水溫維持在</w:t>
      </w:r>
      <w:smartTag w:uri="urn:schemas-microsoft-com:office:smarttags" w:element="chmetcnv">
        <w:smartTagPr>
          <w:attr w:name="UnitName" w:val="℃"/>
          <w:attr w:name="SourceValue" w:val="7.2"/>
          <w:attr w:name="HasSpace" w:val="False"/>
          <w:attr w:name="Negative" w:val="False"/>
          <w:attr w:name="NumberType" w:val="1"/>
          <w:attr w:name="TCSC" w:val="0"/>
        </w:smartTagPr>
        <w:r w:rsidRPr="007A5082">
          <w:rPr>
            <w:rFonts w:ascii="標楷體" w:hAnsi="標楷體"/>
            <w:noProof/>
            <w:szCs w:val="28"/>
          </w:rPr>
          <w:t>7.2</w:t>
        </w:r>
        <w:r w:rsidRPr="007A5082">
          <w:rPr>
            <w:rFonts w:ascii="標楷體" w:hAnsi="標楷體" w:hint="eastAsia"/>
            <w:noProof/>
            <w:szCs w:val="28"/>
          </w:rPr>
          <w:t>℃</w:t>
        </w:r>
      </w:smartTag>
      <w:r w:rsidRPr="007A5082">
        <w:rPr>
          <w:rFonts w:ascii="標楷體" w:hAnsi="標楷體" w:hint="eastAsia"/>
          <w:noProof/>
          <w:szCs w:val="28"/>
        </w:rPr>
        <w:t>～</w:t>
      </w:r>
      <w:smartTag w:uri="urn:schemas-microsoft-com:office:smarttags" w:element="chmetcnv">
        <w:smartTagPr>
          <w:attr w:name="UnitName" w:val="℃"/>
          <w:attr w:name="SourceValue" w:val="43.3"/>
          <w:attr w:name="HasSpace" w:val="False"/>
          <w:attr w:name="Negative" w:val="False"/>
          <w:attr w:name="NumberType" w:val="1"/>
          <w:attr w:name="TCSC" w:val="0"/>
        </w:smartTagPr>
        <w:r w:rsidRPr="007A5082">
          <w:rPr>
            <w:rFonts w:ascii="標楷體" w:hAnsi="標楷體"/>
            <w:noProof/>
            <w:szCs w:val="28"/>
          </w:rPr>
          <w:t>43.3</w:t>
        </w:r>
        <w:r w:rsidRPr="007A5082">
          <w:rPr>
            <w:rFonts w:ascii="標楷體" w:hAnsi="標楷體" w:hint="eastAsia"/>
            <w:noProof/>
            <w:szCs w:val="28"/>
          </w:rPr>
          <w:t>℃</w:t>
        </w:r>
      </w:smartTag>
      <w:r w:rsidRPr="007A5082">
        <w:rPr>
          <w:rFonts w:ascii="標楷體" w:hAnsi="標楷體" w:hint="eastAsia"/>
          <w:noProof/>
          <w:szCs w:val="28"/>
        </w:rPr>
        <w:t>，以確保硼液在飽和溫度以上。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3.</w:t>
      </w:r>
      <w:r w:rsidRPr="007A5082">
        <w:rPr>
          <w:rFonts w:ascii="標楷體" w:hAnsi="標楷體" w:hint="eastAsia"/>
          <w:noProof/>
          <w:szCs w:val="28"/>
        </w:rPr>
        <w:t>起用空氣噴嘴。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4.</w:t>
      </w:r>
      <w:r w:rsidRPr="007A5082">
        <w:rPr>
          <w:rFonts w:ascii="標楷體" w:hAnsi="標楷體" w:hint="eastAsia"/>
          <w:noProof/>
          <w:szCs w:val="28"/>
        </w:rPr>
        <w:t>經混合均勻後，其重量百分比為</w:t>
      </w:r>
      <w:r w:rsidRPr="007A5082">
        <w:rPr>
          <w:rFonts w:ascii="標楷體" w:hAnsi="標楷體"/>
          <w:noProof/>
          <w:szCs w:val="28"/>
        </w:rPr>
        <w:t>8.0</w:t>
      </w:r>
      <w:r w:rsidRPr="007A5082">
        <w:rPr>
          <w:rFonts w:ascii="標楷體" w:hAnsi="標楷體" w:hint="eastAsia"/>
          <w:noProof/>
          <w:szCs w:val="28"/>
        </w:rPr>
        <w:t>～</w:t>
      </w:r>
      <w:r w:rsidRPr="007A5082">
        <w:rPr>
          <w:rFonts w:ascii="標楷體" w:hAnsi="標楷體"/>
          <w:noProof/>
          <w:szCs w:val="28"/>
        </w:rPr>
        <w:t>9.0</w:t>
      </w:r>
      <w:r w:rsidRPr="007A5082">
        <w:rPr>
          <w:rFonts w:ascii="標楷體" w:hAnsi="標楷體" w:hint="eastAsia"/>
          <w:noProof/>
          <w:szCs w:val="28"/>
        </w:rPr>
        <w:t>％。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5.</w:t>
      </w:r>
      <w:r w:rsidRPr="007A5082">
        <w:rPr>
          <w:rFonts w:ascii="標楷體" w:hAnsi="標楷體" w:hint="eastAsia"/>
          <w:noProof/>
          <w:szCs w:val="28"/>
        </w:rPr>
        <w:t>加水入槽直到正常液位後，停用空氣噴嘴及保持儲存槽溫度於</w:t>
      </w:r>
      <w:smartTag w:uri="urn:schemas-microsoft-com:office:smarttags" w:element="chmetcnv">
        <w:smartTagPr>
          <w:attr w:name="UnitName" w:val="℃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7A5082">
          <w:rPr>
            <w:rFonts w:ascii="標楷體" w:hAnsi="標楷體"/>
            <w:noProof/>
            <w:szCs w:val="28"/>
          </w:rPr>
          <w:t>16</w:t>
        </w:r>
        <w:r w:rsidRPr="007A5082">
          <w:rPr>
            <w:rFonts w:ascii="標楷體" w:hAnsi="標楷體" w:hint="eastAsia"/>
            <w:noProof/>
            <w:szCs w:val="28"/>
          </w:rPr>
          <w:t>℃</w:t>
        </w:r>
      </w:smartTag>
      <w:r w:rsidRPr="007A5082">
        <w:rPr>
          <w:rFonts w:ascii="標楷體" w:hAnsi="標楷體"/>
          <w:noProof/>
          <w:szCs w:val="28"/>
        </w:rPr>
        <w:t>(</w:t>
      </w:r>
      <w:smartTag w:uri="urn:schemas-microsoft-com:office:smarttags" w:element="chmetcnv">
        <w:smartTagPr>
          <w:attr w:name="UnitName" w:val="℉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7A5082">
          <w:rPr>
            <w:rFonts w:ascii="標楷體" w:hAnsi="標楷體"/>
            <w:noProof/>
            <w:szCs w:val="28"/>
          </w:rPr>
          <w:t>60</w:t>
        </w:r>
        <w:r w:rsidRPr="007A5082">
          <w:rPr>
            <w:rFonts w:ascii="標楷體" w:hAnsi="標楷體" w:hint="eastAsia"/>
            <w:noProof/>
            <w:szCs w:val="28"/>
          </w:rPr>
          <w:t>℉</w:t>
        </w:r>
      </w:smartTag>
      <w:r w:rsidRPr="007A5082">
        <w:rPr>
          <w:rFonts w:ascii="標楷體" w:hAnsi="標楷體"/>
          <w:noProof/>
          <w:szCs w:val="28"/>
        </w:rPr>
        <w:t>)</w:t>
      </w:r>
      <w:r w:rsidRPr="007A5082">
        <w:rPr>
          <w:rFonts w:ascii="標楷體" w:hAnsi="標楷體" w:hint="eastAsia"/>
          <w:noProof/>
          <w:szCs w:val="28"/>
        </w:rPr>
        <w:t>。</w:t>
      </w:r>
    </w:p>
    <w:p w:rsidR="00CB5471" w:rsidRPr="007A5082" w:rsidRDefault="00CB5471" w:rsidP="00595130">
      <w:pPr>
        <w:pStyle w:val="1-1"/>
        <w:spacing w:before="0" w:after="120" w:line="400" w:lineRule="exact"/>
        <w:ind w:leftChars="59" w:left="769" w:hangingChars="200" w:hanging="616"/>
        <w:rPr>
          <w:rFonts w:hAnsi="標楷體"/>
          <w:sz w:val="28"/>
          <w:szCs w:val="28"/>
        </w:rPr>
      </w:pPr>
      <w:r w:rsidRPr="007A5082">
        <w:rPr>
          <w:rFonts w:hAnsi="標楷體" w:hint="eastAsia"/>
          <w:sz w:val="28"/>
          <w:szCs w:val="28"/>
        </w:rPr>
        <w:t>二、濃度要求：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1.240ppm</w:t>
      </w:r>
      <w:r w:rsidRPr="007A5082">
        <w:rPr>
          <w:rFonts w:ascii="標楷體" w:hAnsi="標楷體" w:hint="eastAsia"/>
          <w:noProof/>
          <w:szCs w:val="28"/>
        </w:rPr>
        <w:t>的硼液用來抵消空泡、溫度、都卜勒效應和控制棒本領減少等的反應度係數正向變化效應。</w:t>
      </w:r>
    </w:p>
    <w:p w:rsidR="0000746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2.180ppm</w:t>
      </w:r>
      <w:r w:rsidRPr="007A5082">
        <w:rPr>
          <w:rFonts w:ascii="標楷體" w:hAnsi="標楷體" w:hint="eastAsia"/>
          <w:noProof/>
          <w:szCs w:val="28"/>
        </w:rPr>
        <w:t>硼液用來克服氙毒</w:t>
      </w:r>
      <w:r w:rsidRPr="007A5082">
        <w:rPr>
          <w:rFonts w:ascii="標楷體" w:hAnsi="標楷體"/>
          <w:noProof/>
          <w:szCs w:val="28"/>
        </w:rPr>
        <w:t>(Xe)</w:t>
      </w:r>
      <w:r w:rsidRPr="007A5082">
        <w:rPr>
          <w:rFonts w:ascii="標楷體" w:hAnsi="標楷體" w:hint="eastAsia"/>
          <w:noProof/>
          <w:szCs w:val="28"/>
        </w:rPr>
        <w:t>完全衰變時所引起之正反應度增加</w:t>
      </w:r>
      <w:r w:rsidR="00A15886">
        <w:rPr>
          <w:rFonts w:ascii="標楷體" w:hAnsi="標楷體" w:hint="eastAsia"/>
          <w:noProof/>
          <w:szCs w:val="28"/>
        </w:rPr>
        <w:t>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3.240ppm</w:t>
      </w:r>
      <w:r w:rsidRPr="007A5082">
        <w:rPr>
          <w:rFonts w:ascii="標楷體" w:hAnsi="標楷體" w:hint="eastAsia"/>
          <w:noProof/>
          <w:szCs w:val="28"/>
        </w:rPr>
        <w:t>作為</w:t>
      </w:r>
      <w:r w:rsidRPr="007A5082">
        <w:rPr>
          <w:rFonts w:ascii="標楷體" w:hAnsi="標楷體"/>
          <w:noProof/>
          <w:szCs w:val="28"/>
        </w:rPr>
        <w:t>0.05</w:t>
      </w:r>
      <w:r w:rsidRPr="007A5082">
        <w:rPr>
          <w:rFonts w:ascii="標楷體" w:hAnsi="標楷體" w:hint="eastAsia"/>
          <w:noProof/>
          <w:szCs w:val="28"/>
        </w:rPr>
        <w:t>△</w:t>
      </w:r>
      <w:r w:rsidRPr="007A5082">
        <w:rPr>
          <w:rFonts w:ascii="標楷體" w:hAnsi="標楷體"/>
          <w:noProof/>
          <w:szCs w:val="28"/>
        </w:rPr>
        <w:t>K/K</w:t>
      </w:r>
      <w:r w:rsidRPr="007A5082">
        <w:rPr>
          <w:rFonts w:ascii="標楷體" w:hAnsi="標楷體" w:hint="eastAsia"/>
          <w:noProof/>
          <w:szCs w:val="28"/>
        </w:rPr>
        <w:t>的停機餘裕。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lastRenderedPageBreak/>
        <w:t>4.</w:t>
      </w:r>
      <w:r w:rsidRPr="007A5082">
        <w:rPr>
          <w:rFonts w:ascii="標楷體" w:hAnsi="標楷體" w:hint="eastAsia"/>
          <w:noProof/>
          <w:szCs w:val="28"/>
        </w:rPr>
        <w:t>另須加</w:t>
      </w:r>
      <w:r w:rsidRPr="007A5082">
        <w:rPr>
          <w:rFonts w:ascii="標楷體" w:hAnsi="標楷體"/>
          <w:noProof/>
          <w:szCs w:val="28"/>
        </w:rPr>
        <w:t>25</w:t>
      </w:r>
      <w:r w:rsidRPr="007A5082">
        <w:rPr>
          <w:rFonts w:ascii="標楷體" w:hAnsi="標楷體" w:hint="eastAsia"/>
          <w:noProof/>
          <w:szCs w:val="28"/>
        </w:rPr>
        <w:t>％</w:t>
      </w:r>
      <w:r w:rsidRPr="007A5082">
        <w:rPr>
          <w:rFonts w:ascii="標楷體" w:hAnsi="標楷體"/>
          <w:noProof/>
          <w:szCs w:val="28"/>
        </w:rPr>
        <w:t>(660</w:t>
      </w:r>
      <w:r w:rsidRPr="007A5082">
        <w:rPr>
          <w:rFonts w:ascii="標楷體" w:hAnsi="標楷體" w:hint="eastAsia"/>
          <w:noProof/>
          <w:szCs w:val="28"/>
        </w:rPr>
        <w:t>×</w:t>
      </w:r>
      <w:r w:rsidRPr="007A5082">
        <w:rPr>
          <w:rFonts w:ascii="標楷體" w:hAnsi="標楷體"/>
          <w:noProof/>
          <w:szCs w:val="28"/>
        </w:rPr>
        <w:t>25</w:t>
      </w:r>
      <w:r w:rsidRPr="007A5082">
        <w:rPr>
          <w:rFonts w:ascii="標楷體" w:hAnsi="標楷體" w:hint="eastAsia"/>
          <w:noProof/>
          <w:szCs w:val="28"/>
        </w:rPr>
        <w:t>％＝</w:t>
      </w:r>
      <w:r w:rsidRPr="007A5082">
        <w:rPr>
          <w:rFonts w:ascii="標楷體" w:hAnsi="標楷體"/>
          <w:noProof/>
          <w:szCs w:val="28"/>
        </w:rPr>
        <w:t>165ppm)</w:t>
      </w:r>
      <w:r w:rsidRPr="007A5082">
        <w:rPr>
          <w:rFonts w:ascii="標楷體" w:hAnsi="標楷體" w:hint="eastAsia"/>
          <w:noProof/>
          <w:szCs w:val="28"/>
        </w:rPr>
        <w:t>的劑量，以備可能發生之不完全混合和漏失。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5.</w:t>
      </w:r>
      <w:r w:rsidRPr="007A5082">
        <w:rPr>
          <w:rFonts w:ascii="標楷體" w:hAnsi="標楷體" w:hint="eastAsia"/>
          <w:noProof/>
          <w:szCs w:val="28"/>
        </w:rPr>
        <w:t>額外再增加部份濃度</w:t>
      </w:r>
      <w:r w:rsidRPr="007A5082">
        <w:rPr>
          <w:rFonts w:ascii="標楷體" w:hAnsi="標楷體"/>
          <w:noProof/>
          <w:szCs w:val="28"/>
        </w:rPr>
        <w:t>175ppm</w:t>
      </w:r>
      <w:r w:rsidRPr="007A5082">
        <w:rPr>
          <w:rFonts w:ascii="標楷體" w:hAnsi="標楷體" w:hint="eastAsia"/>
          <w:noProof/>
          <w:szCs w:val="28"/>
        </w:rPr>
        <w:t>，以應付餘熱排除系統停機冷卻模式運轉時之稀釋作用。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6.</w:t>
      </w:r>
      <w:r w:rsidRPr="007A5082">
        <w:rPr>
          <w:rFonts w:ascii="標楷體" w:hAnsi="標楷體" w:hint="eastAsia"/>
          <w:noProof/>
          <w:szCs w:val="28"/>
        </w:rPr>
        <w:t>綜合所需總濃度最少應為</w:t>
      </w:r>
      <w:r w:rsidRPr="007A5082">
        <w:rPr>
          <w:rFonts w:ascii="標楷體" w:hAnsi="標楷體"/>
          <w:noProof/>
          <w:szCs w:val="28"/>
        </w:rPr>
        <w:t>1000ppm</w:t>
      </w:r>
      <w:r w:rsidRPr="007A5082">
        <w:rPr>
          <w:rFonts w:ascii="標楷體" w:hAnsi="標楷體" w:hint="eastAsia"/>
          <w:noProof/>
          <w:szCs w:val="28"/>
        </w:rPr>
        <w:t>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7.</w:t>
      </w:r>
      <w:r w:rsidRPr="007A5082">
        <w:rPr>
          <w:rFonts w:ascii="標楷體" w:hAnsi="標楷體" w:hint="eastAsia"/>
          <w:noProof/>
          <w:szCs w:val="28"/>
        </w:rPr>
        <w:t>為符合在運轉區之運轉要求，容積如減少時，則硼液之濃度必須增加。泵之運轉流量愈大，則要將同容積的全部硼液注入反應爐所須之時間愈短。</w:t>
      </w:r>
    </w:p>
    <w:p w:rsidR="00A15886" w:rsidRDefault="00CB5471" w:rsidP="00A15886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  <w:szCs w:val="28"/>
        </w:rPr>
      </w:pPr>
      <w:r w:rsidRPr="007A5082">
        <w:rPr>
          <w:rFonts w:ascii="標楷體" w:hAnsi="標楷體"/>
          <w:noProof/>
          <w:szCs w:val="28"/>
        </w:rPr>
        <w:t>8.</w:t>
      </w:r>
      <w:r w:rsidRPr="007A5082">
        <w:rPr>
          <w:rFonts w:ascii="標楷體" w:hAnsi="標楷體" w:hint="eastAsia"/>
          <w:noProof/>
          <w:szCs w:val="28"/>
        </w:rPr>
        <w:t>要增加五硼酸鈉重量濃度％，則需提高硼液之比重及硼液溫度</w:t>
      </w:r>
      <w:r w:rsidRPr="007A5082">
        <w:rPr>
          <w:rFonts w:ascii="標楷體" w:hAnsi="標楷體"/>
          <w:noProof/>
          <w:szCs w:val="28"/>
        </w:rPr>
        <w:t>(</w:t>
      </w:r>
      <w:r w:rsidRPr="007A5082">
        <w:rPr>
          <w:rFonts w:ascii="標楷體" w:hAnsi="標楷體" w:hint="eastAsia"/>
          <w:noProof/>
          <w:szCs w:val="28"/>
        </w:rPr>
        <w:t>防硼沈澱</w:t>
      </w:r>
      <w:r w:rsidRPr="007A5082">
        <w:rPr>
          <w:rFonts w:ascii="標楷體" w:hAnsi="標楷體"/>
          <w:noProof/>
          <w:szCs w:val="28"/>
        </w:rPr>
        <w:t>)</w:t>
      </w:r>
      <w:r w:rsidRPr="007A5082">
        <w:rPr>
          <w:rFonts w:ascii="標楷體" w:hAnsi="標楷體" w:hint="eastAsia"/>
          <w:noProof/>
          <w:szCs w:val="28"/>
        </w:rPr>
        <w:t>。</w:t>
      </w:r>
    </w:p>
    <w:p w:rsidR="00CB5471" w:rsidRPr="003D6ADA" w:rsidRDefault="00CB5471" w:rsidP="00A15886">
      <w:pPr>
        <w:pStyle w:val="12"/>
        <w:spacing w:after="120" w:line="400" w:lineRule="exact"/>
        <w:ind w:leftChars="55" w:left="1250" w:hangingChars="291" w:hanging="1107"/>
        <w:rPr>
          <w:rFonts w:hAnsi="標楷體"/>
          <w:b/>
          <w:sz w:val="36"/>
          <w:szCs w:val="36"/>
        </w:rPr>
      </w:pPr>
      <w:r w:rsidRPr="007A5082">
        <w:rPr>
          <w:rFonts w:hAnsi="標楷體" w:hint="eastAsia"/>
          <w:b/>
          <w:sz w:val="36"/>
          <w:szCs w:val="36"/>
        </w:rPr>
        <w:t>伍、</w:t>
      </w:r>
      <w:r w:rsidRPr="003D6ADA">
        <w:rPr>
          <w:rFonts w:hAnsi="標楷體" w:hint="eastAsia"/>
          <w:b/>
          <w:sz w:val="36"/>
          <w:szCs w:val="36"/>
        </w:rPr>
        <w:t>重複反應度控制系統</w:t>
      </w:r>
    </w:p>
    <w:p w:rsidR="00CB5471" w:rsidRPr="007A5082" w:rsidRDefault="00CB5471" w:rsidP="003D6ADA">
      <w:pPr>
        <w:pStyle w:val="1-1"/>
        <w:spacing w:before="0" w:after="120" w:line="400" w:lineRule="exact"/>
        <w:ind w:left="860" w:hangingChars="247" w:hanging="860"/>
        <w:rPr>
          <w:rFonts w:hAnsi="標楷體"/>
          <w:sz w:val="28"/>
          <w:szCs w:val="28"/>
        </w:rPr>
      </w:pPr>
      <w:r w:rsidRPr="007A5082">
        <w:t xml:space="preserve">    </w:t>
      </w:r>
      <w:r w:rsidR="00A15886">
        <w:rPr>
          <w:rFonts w:hint="eastAsia"/>
        </w:rPr>
        <w:t xml:space="preserve"> </w:t>
      </w:r>
      <w:r w:rsidRPr="007A5082">
        <w:rPr>
          <w:rFonts w:hint="eastAsia"/>
          <w:sz w:val="28"/>
          <w:szCs w:val="28"/>
        </w:rPr>
        <w:t>由下列四支系統所組成</w:t>
      </w:r>
      <w:r w:rsidRPr="007A5082">
        <w:rPr>
          <w:sz w:val="28"/>
          <w:szCs w:val="28"/>
        </w:rPr>
        <w:t>:</w:t>
      </w:r>
    </w:p>
    <w:p w:rsidR="00CB5471" w:rsidRPr="007A5082" w:rsidRDefault="00CB5471" w:rsidP="008D24EA">
      <w:pPr>
        <w:pStyle w:val="1-1"/>
        <w:spacing w:before="0" w:after="120" w:line="400" w:lineRule="exact"/>
        <w:ind w:leftChars="59" w:left="850" w:hangingChars="200" w:hanging="697"/>
        <w:rPr>
          <w:b/>
          <w:szCs w:val="32"/>
        </w:rPr>
      </w:pPr>
      <w:r w:rsidRPr="007A5082">
        <w:rPr>
          <w:rFonts w:hint="eastAsia"/>
          <w:b/>
          <w:szCs w:val="32"/>
        </w:rPr>
        <w:t>一、控制棒替代插入</w:t>
      </w:r>
      <w:r w:rsidRPr="007A5082">
        <w:rPr>
          <w:b/>
          <w:szCs w:val="32"/>
        </w:rPr>
        <w:t>(ARI)</w:t>
      </w:r>
      <w:r w:rsidRPr="007A5082">
        <w:rPr>
          <w:rFonts w:hint="eastAsia"/>
          <w:b/>
          <w:szCs w:val="32"/>
        </w:rPr>
        <w:t>系統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1.</w:t>
      </w:r>
      <w:r w:rsidRPr="007A5082">
        <w:rPr>
          <w:rFonts w:ascii="標楷體" w:hAnsi="標楷體" w:hint="eastAsia"/>
          <w:noProof/>
        </w:rPr>
        <w:t>動作信號：</w:t>
      </w:r>
    </w:p>
    <w:p w:rsidR="00CB5471" w:rsidRPr="007A5082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 w:hAns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1</w:t>
      </w:r>
      <w:r w:rsidRPr="007A5082">
        <w:rPr>
          <w:rFonts w:ascii="標楷體" w:hAnsi="標楷體" w:hint="eastAsia"/>
          <w:noProof/>
        </w:rPr>
        <w:t>）反應爐高壓力</w:t>
      </w:r>
      <w:r w:rsidRPr="007A5082">
        <w:rPr>
          <w:rFonts w:ascii="標楷體" w:hAnsi="標楷體"/>
          <w:noProof/>
        </w:rPr>
        <w:t>(1115psig)</w:t>
      </w:r>
    </w:p>
    <w:p w:rsidR="00CB5471" w:rsidRPr="007A5082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 w:hAns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2</w:t>
      </w:r>
      <w:r w:rsidRPr="007A5082">
        <w:rPr>
          <w:rFonts w:ascii="標楷體" w:hAnsi="標楷體" w:hint="eastAsia"/>
          <w:noProof/>
        </w:rPr>
        <w:t>）反應爐二階水位</w:t>
      </w:r>
      <w:r w:rsidRPr="007A5082">
        <w:rPr>
          <w:rFonts w:ascii="標楷體" w:hAnsi="標楷體"/>
          <w:noProof/>
        </w:rPr>
        <w:t>(</w:t>
      </w:r>
      <w:smartTag w:uri="urn:schemas-microsoft-com:office:smarttags" w:element="chmetcnv">
        <w:smartTagPr>
          <w:attr w:name="UnitName" w:val="C"/>
          <w:attr w:name="SourceValue" w:val="76"/>
          <w:attr w:name="HasSpace" w:val="False"/>
          <w:attr w:name="Negative" w:val="True"/>
          <w:attr w:name="NumberType" w:val="1"/>
          <w:attr w:name="TCSC" w:val="0"/>
        </w:smartTagPr>
        <w:r w:rsidRPr="007A5082">
          <w:rPr>
            <w:rFonts w:ascii="標楷體" w:hAnsi="標楷體"/>
            <w:noProof/>
          </w:rPr>
          <w:t>-76c</w:t>
        </w:r>
      </w:smartTag>
      <w:r w:rsidRPr="007A5082">
        <w:rPr>
          <w:rFonts w:ascii="標楷體" w:hAnsi="標楷體"/>
          <w:noProof/>
        </w:rPr>
        <w:t>m)</w:t>
      </w:r>
    </w:p>
    <w:p w:rsidR="00CB5471" w:rsidRPr="007A5082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3</w:t>
      </w:r>
      <w:r w:rsidRPr="007A5082">
        <w:rPr>
          <w:rFonts w:ascii="標楷體" w:hAnsi="標楷體" w:hint="eastAsia"/>
          <w:noProof/>
        </w:rPr>
        <w:t>）手動引動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noProof/>
        </w:rPr>
      </w:pPr>
      <w:r w:rsidRPr="007A5082">
        <w:rPr>
          <w:noProof/>
        </w:rPr>
        <w:t>2.</w:t>
      </w:r>
      <w:r w:rsidRPr="007A5082">
        <w:rPr>
          <w:rFonts w:hint="eastAsia"/>
          <w:noProof/>
        </w:rPr>
        <w:t>動作設備：</w:t>
      </w:r>
    </w:p>
    <w:p w:rsidR="00CB5471" w:rsidRPr="007A5082" w:rsidRDefault="00CB5471" w:rsidP="00271D0B">
      <w:pPr>
        <w:pStyle w:val="12"/>
        <w:snapToGrid w:val="0"/>
        <w:spacing w:after="120" w:line="400" w:lineRule="exact"/>
        <w:ind w:leftChars="332" w:left="863" w:firstLine="0"/>
      </w:pPr>
      <w:r w:rsidRPr="007A5082">
        <w:rPr>
          <w:rFonts w:hint="eastAsia"/>
        </w:rPr>
        <w:t>開啟急停儀用操作空氣集管上之四只電磁操作閥，將儀用操作空氣洩放，再次將控制棒插入。</w:t>
      </w:r>
    </w:p>
    <w:p w:rsidR="00CB5471" w:rsidRPr="007A5082" w:rsidRDefault="00CB5471" w:rsidP="008D24EA">
      <w:pPr>
        <w:pStyle w:val="1-1"/>
        <w:spacing w:before="0" w:after="120" w:line="400" w:lineRule="exact"/>
        <w:ind w:leftChars="59" w:left="850" w:hangingChars="200" w:hanging="697"/>
        <w:rPr>
          <w:b/>
          <w:szCs w:val="32"/>
        </w:rPr>
      </w:pPr>
      <w:r w:rsidRPr="007A5082">
        <w:rPr>
          <w:rFonts w:hint="eastAsia"/>
          <w:b/>
          <w:szCs w:val="32"/>
        </w:rPr>
        <w:t>二、再循環泵跳脫系統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1.ATWS</w:t>
      </w:r>
      <w:r w:rsidRPr="007A5082">
        <w:rPr>
          <w:rFonts w:ascii="標楷體" w:hAnsi="標楷體" w:hint="eastAsia"/>
          <w:noProof/>
        </w:rPr>
        <w:t>說明</w:t>
      </w:r>
    </w:p>
    <w:p w:rsidR="003D6ADA" w:rsidRDefault="00CB5471" w:rsidP="00535208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 w:hAns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1</w:t>
      </w:r>
      <w:r w:rsidRPr="007A5082">
        <w:rPr>
          <w:rFonts w:ascii="標楷體" w:hAnsi="標楷體" w:hint="eastAsia"/>
          <w:noProof/>
        </w:rPr>
        <w:t>）機組壓力</w:t>
      </w:r>
      <w:r w:rsidRPr="007A5082">
        <w:rPr>
          <w:rFonts w:ascii="標楷體" w:hAnsi="標楷體"/>
          <w:noProof/>
        </w:rPr>
        <w:t>/</w:t>
      </w:r>
      <w:r w:rsidRPr="007A5082">
        <w:rPr>
          <w:rFonts w:ascii="標楷體" w:hAnsi="標楷體" w:hint="eastAsia"/>
          <w:noProof/>
        </w:rPr>
        <w:t>水位，應於</w:t>
      </w:r>
      <w:r w:rsidRPr="007A5082">
        <w:rPr>
          <w:rFonts w:ascii="標楷體" w:hAnsi="標楷體"/>
          <w:noProof/>
        </w:rPr>
        <w:t>1063 psig</w:t>
      </w:r>
      <w:r w:rsidRPr="007A5082">
        <w:rPr>
          <w:rFonts w:ascii="標楷體" w:hAnsi="標楷體" w:hint="eastAsia"/>
          <w:noProof/>
        </w:rPr>
        <w:t>〈</w:t>
      </w:r>
      <w:r w:rsidRPr="007A5082">
        <w:rPr>
          <w:rFonts w:ascii="標楷體" w:hAnsi="標楷體"/>
          <w:noProof/>
        </w:rPr>
        <w:t>74.76</w:t>
      </w:r>
      <w:r w:rsidRPr="007A5082">
        <w:rPr>
          <w:rFonts w:ascii="標楷體" w:hAnsi="標楷體" w:hint="eastAsia"/>
          <w:noProof/>
        </w:rPr>
        <w:t>㎏</w:t>
      </w:r>
      <w:r w:rsidRPr="007A5082">
        <w:rPr>
          <w:rFonts w:ascii="標楷體" w:hAnsi="標楷體"/>
          <w:noProof/>
        </w:rPr>
        <w:t>/</w:t>
      </w:r>
      <w:r w:rsidRPr="007A5082">
        <w:rPr>
          <w:rFonts w:ascii="標楷體" w:hAnsi="標楷體" w:hint="eastAsia"/>
          <w:noProof/>
        </w:rPr>
        <w:t>㎝</w:t>
      </w:r>
      <w:r w:rsidRPr="003D6ADA">
        <w:rPr>
          <w:rFonts w:ascii="標楷體" w:hAnsi="標楷體"/>
          <w:noProof/>
          <w:vertAlign w:val="superscript"/>
        </w:rPr>
        <w:t>2</w:t>
      </w:r>
      <w:r w:rsidRPr="007A5082">
        <w:rPr>
          <w:rFonts w:ascii="標楷體" w:hAnsi="標楷體" w:hint="eastAsia"/>
          <w:noProof/>
        </w:rPr>
        <w:t>〉</w:t>
      </w:r>
      <w:r w:rsidRPr="007A5082">
        <w:rPr>
          <w:rFonts w:ascii="標楷體" w:hAnsi="標楷體"/>
          <w:noProof/>
        </w:rPr>
        <w:t>/ L-3</w:t>
      </w:r>
      <w:r w:rsidRPr="007A5082">
        <w:rPr>
          <w:rFonts w:ascii="標楷體" w:hAnsi="標楷體" w:hint="eastAsia"/>
          <w:noProof/>
        </w:rPr>
        <w:t>〈</w:t>
      </w:r>
      <w:r w:rsidRPr="007A5082">
        <w:rPr>
          <w:rFonts w:ascii="標楷體" w:hAnsi="標楷體"/>
          <w:noProof/>
        </w:rPr>
        <w:t>30.56</w:t>
      </w:r>
    </w:p>
    <w:p w:rsidR="003D6ADA" w:rsidRDefault="003D6ADA" w:rsidP="00535208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 w:hAnsi="標楷體"/>
          <w:noProof/>
        </w:rPr>
      </w:pPr>
      <w:r>
        <w:rPr>
          <w:rFonts w:ascii="標楷體" w:hAnsi="標楷體" w:hint="eastAsia"/>
          <w:noProof/>
        </w:rPr>
        <w:t xml:space="preserve">     </w:t>
      </w:r>
      <w:r w:rsidR="00CB5471" w:rsidRPr="007A5082">
        <w:rPr>
          <w:rFonts w:ascii="標楷體" w:hAnsi="標楷體" w:hint="eastAsia"/>
          <w:noProof/>
        </w:rPr>
        <w:t>㎝〉急停，控制棒全入，補水系統〈</w:t>
      </w:r>
      <w:r w:rsidR="00CB5471" w:rsidRPr="007A5082">
        <w:rPr>
          <w:rFonts w:ascii="標楷體" w:hAnsi="標楷體"/>
          <w:noProof/>
        </w:rPr>
        <w:t>F/W</w:t>
      </w:r>
      <w:r w:rsidR="00CB5471" w:rsidRPr="007A5082">
        <w:rPr>
          <w:rFonts w:ascii="標楷體" w:hAnsi="標楷體" w:hint="eastAsia"/>
          <w:noProof/>
        </w:rPr>
        <w:t>、</w:t>
      </w:r>
      <w:r w:rsidR="00CB5471" w:rsidRPr="007A5082">
        <w:rPr>
          <w:rFonts w:ascii="標楷體" w:hAnsi="標楷體"/>
          <w:noProof/>
        </w:rPr>
        <w:t>RCIC</w:t>
      </w:r>
      <w:r w:rsidR="00CB5471" w:rsidRPr="007A5082">
        <w:rPr>
          <w:rFonts w:ascii="標楷體" w:hAnsi="標楷體" w:hint="eastAsia"/>
          <w:noProof/>
        </w:rPr>
        <w:t>、</w:t>
      </w:r>
      <w:r w:rsidR="00CB5471" w:rsidRPr="007A5082">
        <w:rPr>
          <w:rFonts w:ascii="標楷體" w:hAnsi="標楷體"/>
          <w:noProof/>
        </w:rPr>
        <w:t>HPCS</w:t>
      </w:r>
      <w:r w:rsidR="00CB5471" w:rsidRPr="007A5082">
        <w:rPr>
          <w:rFonts w:ascii="標楷體" w:hAnsi="標楷體" w:hint="eastAsia"/>
          <w:noProof/>
        </w:rPr>
        <w:t>…〉正</w:t>
      </w:r>
    </w:p>
    <w:p w:rsidR="003D6ADA" w:rsidRDefault="003D6ADA" w:rsidP="00535208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 w:hAnsi="標楷體"/>
          <w:noProof/>
        </w:rPr>
      </w:pPr>
      <w:r>
        <w:rPr>
          <w:rFonts w:ascii="標楷體" w:hAnsi="標楷體" w:hint="eastAsia"/>
          <w:noProof/>
        </w:rPr>
        <w:t xml:space="preserve">     </w:t>
      </w:r>
      <w:r w:rsidR="00CB5471" w:rsidRPr="007A5082">
        <w:rPr>
          <w:rFonts w:ascii="標楷體" w:hAnsi="標楷體" w:hint="eastAsia"/>
          <w:noProof/>
        </w:rPr>
        <w:t>常，則反應爐功率下降〈</w:t>
      </w:r>
      <w:r w:rsidR="00CB5471" w:rsidRPr="007A5082">
        <w:rPr>
          <w:rFonts w:ascii="標楷體" w:hAnsi="標楷體"/>
          <w:noProof/>
        </w:rPr>
        <w:t>APRM/WRNM</w:t>
      </w:r>
      <w:r w:rsidR="00CB5471" w:rsidRPr="007A5082">
        <w:rPr>
          <w:rFonts w:ascii="標楷體" w:hAnsi="標楷體" w:hint="eastAsia"/>
          <w:noProof/>
        </w:rPr>
        <w:t>指示〉﹐壓力依衰變遞減</w:t>
      </w:r>
    </w:p>
    <w:p w:rsidR="003D6ADA" w:rsidRDefault="003D6ADA" w:rsidP="00535208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 w:hAnsi="標楷體"/>
          <w:noProof/>
        </w:rPr>
      </w:pPr>
      <w:r>
        <w:rPr>
          <w:rFonts w:ascii="標楷體" w:hAnsi="標楷體" w:hint="eastAsia"/>
          <w:noProof/>
        </w:rPr>
        <w:t xml:space="preserve">     </w:t>
      </w:r>
      <w:r w:rsidR="00CB5471" w:rsidRPr="007A5082">
        <w:rPr>
          <w:rFonts w:ascii="標楷體" w:hAnsi="標楷體" w:hint="eastAsia"/>
          <w:noProof/>
        </w:rPr>
        <w:t>而降低，水位終將恢復正常。如機組於任一暫態，接收到</w:t>
      </w:r>
      <w:r w:rsidR="00CB5471" w:rsidRPr="007A5082">
        <w:rPr>
          <w:rFonts w:ascii="標楷體" w:hAnsi="標楷體"/>
          <w:noProof/>
        </w:rPr>
        <w:t>RPS</w:t>
      </w:r>
    </w:p>
    <w:p w:rsidR="003D6ADA" w:rsidRDefault="003D6ADA" w:rsidP="00535208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 w:hAnsi="標楷體"/>
          <w:noProof/>
        </w:rPr>
      </w:pPr>
      <w:r>
        <w:rPr>
          <w:rFonts w:ascii="標楷體" w:hAnsi="標楷體" w:hint="eastAsia"/>
          <w:noProof/>
        </w:rPr>
        <w:t xml:space="preserve">     </w:t>
      </w:r>
      <w:r w:rsidR="00CB5471" w:rsidRPr="007A5082">
        <w:rPr>
          <w:rFonts w:ascii="標楷體" w:hAnsi="標楷體" w:hint="eastAsia"/>
          <w:noProof/>
        </w:rPr>
        <w:t>急停信號，而控制棒未全插入，假設此暫態已使發電機跳脫或</w:t>
      </w:r>
    </w:p>
    <w:p w:rsidR="003D6ADA" w:rsidRDefault="003D6ADA" w:rsidP="00535208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 w:hAnsi="標楷體"/>
          <w:noProof/>
        </w:rPr>
      </w:pPr>
      <w:r>
        <w:rPr>
          <w:rFonts w:ascii="標楷體" w:hAnsi="標楷體" w:hint="eastAsia"/>
          <w:noProof/>
        </w:rPr>
        <w:t xml:space="preserve">     </w:t>
      </w:r>
      <w:r w:rsidR="00CB5471" w:rsidRPr="007A5082">
        <w:rPr>
          <w:rFonts w:ascii="標楷體" w:hAnsi="標楷體" w:hint="eastAsia"/>
          <w:noProof/>
        </w:rPr>
        <w:t>反應爐之飼水輸入</w:t>
      </w:r>
      <w:r w:rsidR="00D62AA3" w:rsidRPr="007A5082">
        <w:rPr>
          <w:rFonts w:ascii="標楷體" w:hAnsi="標楷體" w:hint="eastAsia"/>
          <w:noProof/>
        </w:rPr>
        <w:t>與</w:t>
      </w:r>
      <w:r w:rsidR="00CB5471" w:rsidRPr="007A5082">
        <w:rPr>
          <w:rFonts w:ascii="標楷體" w:hAnsi="標楷體" w:hint="eastAsia"/>
          <w:noProof/>
        </w:rPr>
        <w:t>蒸汽輸出不平衡，則反應爐之壓力</w:t>
      </w:r>
      <w:r w:rsidR="00CB5471" w:rsidRPr="007A5082">
        <w:rPr>
          <w:rFonts w:ascii="標楷體" w:hAnsi="標楷體"/>
          <w:noProof/>
        </w:rPr>
        <w:t>/</w:t>
      </w:r>
      <w:r w:rsidR="00CB5471" w:rsidRPr="007A5082">
        <w:rPr>
          <w:rFonts w:ascii="標楷體" w:hAnsi="標楷體" w:hint="eastAsia"/>
          <w:noProof/>
        </w:rPr>
        <w:t>水位</w:t>
      </w:r>
    </w:p>
    <w:p w:rsidR="003D6ADA" w:rsidRDefault="003D6ADA" w:rsidP="00535208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 w:hAnsi="標楷體"/>
          <w:noProof/>
        </w:rPr>
      </w:pPr>
      <w:r>
        <w:rPr>
          <w:rFonts w:ascii="標楷體" w:hAnsi="標楷體" w:hint="eastAsia"/>
          <w:noProof/>
        </w:rPr>
        <w:t xml:space="preserve">     </w:t>
      </w:r>
      <w:r w:rsidR="00CB5471" w:rsidRPr="007A5082">
        <w:rPr>
          <w:rFonts w:ascii="標楷體" w:hAnsi="標楷體" w:hint="eastAsia"/>
          <w:noProof/>
        </w:rPr>
        <w:t>之異常顯示可能較</w:t>
      </w:r>
      <w:r w:rsidR="00CB5471" w:rsidRPr="007A5082">
        <w:rPr>
          <w:rFonts w:ascii="標楷體" w:hAnsi="標楷體"/>
          <w:noProof/>
        </w:rPr>
        <w:t>RPS</w:t>
      </w:r>
      <w:r w:rsidR="00CB5471" w:rsidRPr="007A5082">
        <w:rPr>
          <w:rFonts w:ascii="標楷體" w:hAnsi="標楷體" w:hint="eastAsia"/>
          <w:noProof/>
        </w:rPr>
        <w:t>動作點更為嚴重，當壓力達到</w:t>
      </w:r>
      <w:r w:rsidR="00CB5471" w:rsidRPr="007A5082">
        <w:rPr>
          <w:rFonts w:ascii="標楷體" w:hAnsi="標楷體"/>
          <w:noProof/>
        </w:rPr>
        <w:t>1115psig</w:t>
      </w:r>
    </w:p>
    <w:p w:rsidR="00CB5471" w:rsidRPr="007A5082" w:rsidRDefault="003D6ADA" w:rsidP="00A15886">
      <w:pPr>
        <w:pStyle w:val="12"/>
        <w:spacing w:after="120" w:line="400" w:lineRule="exact"/>
        <w:ind w:leftChars="232" w:left="1353" w:hangingChars="250" w:hanging="750"/>
        <w:jc w:val="center"/>
        <w:rPr>
          <w:rFonts w:ascii="標楷體"/>
          <w:noProof/>
        </w:rPr>
      </w:pPr>
      <w:r>
        <w:rPr>
          <w:rFonts w:ascii="標楷體" w:hAnsi="標楷體" w:hint="eastAsia"/>
          <w:noProof/>
        </w:rPr>
        <w:lastRenderedPageBreak/>
        <w:t xml:space="preserve">     </w:t>
      </w:r>
      <w:r w:rsidR="00CB5471" w:rsidRPr="007A5082">
        <w:rPr>
          <w:rFonts w:ascii="標楷體" w:hAnsi="標楷體" w:hint="eastAsia"/>
          <w:noProof/>
        </w:rPr>
        <w:t>或水位下降至</w:t>
      </w:r>
      <w:r w:rsidR="00CB5471" w:rsidRPr="007A5082">
        <w:rPr>
          <w:rFonts w:ascii="標楷體" w:hAnsi="標楷體"/>
          <w:noProof/>
        </w:rPr>
        <w:t>L-2</w:t>
      </w:r>
      <w:r w:rsidR="00CB5471" w:rsidRPr="007A5082">
        <w:rPr>
          <w:rFonts w:ascii="標楷體" w:hAnsi="標楷體" w:hint="eastAsia"/>
          <w:noProof/>
        </w:rPr>
        <w:t>〈</w:t>
      </w:r>
      <w:r w:rsidR="00CB5471" w:rsidRPr="007A5082">
        <w:rPr>
          <w:rFonts w:ascii="標楷體" w:hAnsi="標楷體"/>
          <w:noProof/>
        </w:rPr>
        <w:t>-76</w:t>
      </w:r>
      <w:r w:rsidR="00CB5471" w:rsidRPr="007A5082">
        <w:rPr>
          <w:rFonts w:ascii="標楷體" w:hAnsi="標楷體" w:hint="eastAsia"/>
          <w:noProof/>
        </w:rPr>
        <w:t>㎝〉，即稱之為預期暫態未急停。</w:t>
      </w:r>
    </w:p>
    <w:p w:rsidR="003D6ADA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 w:hAns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2</w:t>
      </w:r>
      <w:r w:rsidRPr="007A5082">
        <w:rPr>
          <w:rFonts w:ascii="標楷體" w:hAnsi="標楷體" w:hint="eastAsia"/>
          <w:noProof/>
        </w:rPr>
        <w:t>）當機組發生</w:t>
      </w:r>
      <w:r w:rsidRPr="007A5082">
        <w:rPr>
          <w:rFonts w:ascii="標楷體" w:hAnsi="標楷體"/>
          <w:noProof/>
        </w:rPr>
        <w:t>ATWS</w:t>
      </w:r>
      <w:r w:rsidRPr="007A5082">
        <w:rPr>
          <w:rFonts w:ascii="標楷體" w:hAnsi="標楷體" w:hint="eastAsia"/>
          <w:noProof/>
        </w:rPr>
        <w:t>之嚴重情況，則壓力上升，空泡減少，加入</w:t>
      </w:r>
    </w:p>
    <w:p w:rsidR="003D6ADA" w:rsidRPr="007A5082" w:rsidRDefault="00CB5471" w:rsidP="003D6ADA">
      <w:pPr>
        <w:pStyle w:val="12"/>
        <w:spacing w:after="120" w:line="400" w:lineRule="exact"/>
        <w:ind w:leftChars="522" w:left="1357" w:firstLine="0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正反應度，功率上升，壓力再上升。使</w:t>
      </w:r>
      <w:r w:rsidRPr="007A5082">
        <w:rPr>
          <w:rFonts w:ascii="標楷體" w:hAnsi="標楷體"/>
          <w:noProof/>
        </w:rPr>
        <w:t>SRV</w:t>
      </w:r>
      <w:r w:rsidRPr="007A5082">
        <w:rPr>
          <w:rFonts w:ascii="標楷體" w:hAnsi="標楷體" w:hint="eastAsia"/>
          <w:noProof/>
        </w:rPr>
        <w:t>動作。反應爐蒸汽經由</w:t>
      </w:r>
      <w:r w:rsidRPr="007A5082">
        <w:rPr>
          <w:rFonts w:ascii="標楷體" w:hAnsi="標楷體"/>
          <w:noProof/>
        </w:rPr>
        <w:t xml:space="preserve"> SRV</w:t>
      </w:r>
      <w:r w:rsidRPr="007A5082">
        <w:rPr>
          <w:rFonts w:ascii="標楷體" w:hAnsi="標楷體" w:hint="eastAsia"/>
          <w:noProof/>
        </w:rPr>
        <w:t>洩放至抑壓池。抑壓池溫度上升，圍阻體壓力上升，乃至於圍阻體損壞，造成輻射線外洩。</w:t>
      </w:r>
    </w:p>
    <w:p w:rsidR="003D6ADA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 w:hAns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3</w:t>
      </w:r>
      <w:r w:rsidRPr="007A5082">
        <w:rPr>
          <w:rFonts w:ascii="標楷體" w:hAnsi="標楷體" w:hint="eastAsia"/>
          <w:noProof/>
        </w:rPr>
        <w:t>）水位下降至</w:t>
      </w:r>
      <w:r w:rsidRPr="007A5082">
        <w:rPr>
          <w:rFonts w:ascii="標楷體" w:hAnsi="標楷體"/>
          <w:noProof/>
        </w:rPr>
        <w:t>L-2</w:t>
      </w:r>
      <w:r w:rsidRPr="007A5082">
        <w:rPr>
          <w:rFonts w:ascii="標楷體" w:hAnsi="標楷體" w:hint="eastAsia"/>
          <w:noProof/>
        </w:rPr>
        <w:t>〈</w:t>
      </w:r>
      <w:r w:rsidRPr="007A5082">
        <w:rPr>
          <w:rFonts w:ascii="標楷體" w:hAnsi="標楷體"/>
          <w:noProof/>
        </w:rPr>
        <w:t>-76</w:t>
      </w:r>
      <w:r w:rsidRPr="007A5082">
        <w:rPr>
          <w:rFonts w:ascii="標楷體" w:hAnsi="標楷體" w:hint="eastAsia"/>
          <w:noProof/>
        </w:rPr>
        <w:t>㎝〉，除保持正確爐心冷卻之存量堪虞</w:t>
      </w:r>
    </w:p>
    <w:p w:rsidR="00CB5471" w:rsidRPr="007A5082" w:rsidRDefault="00CB5471" w:rsidP="003D6ADA">
      <w:pPr>
        <w:pStyle w:val="12"/>
        <w:spacing w:after="120" w:line="400" w:lineRule="exact"/>
        <w:ind w:leftChars="522" w:left="1357" w:firstLine="0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外，水位下降，緩和劑減少，緩和劑溫度上升，緩和效果差，加入負反應度，功率降低。</w:t>
      </w:r>
    </w:p>
    <w:p w:rsidR="00CB5471" w:rsidRPr="007A5082" w:rsidRDefault="00CB5471" w:rsidP="00442110">
      <w:pPr>
        <w:pStyle w:val="12"/>
        <w:spacing w:after="120" w:line="400" w:lineRule="exact"/>
        <w:ind w:leftChars="232" w:left="1353" w:hangingChars="250" w:hanging="750"/>
        <w:rPr>
          <w:rFonts w:ascii="標楷體"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4</w:t>
      </w:r>
      <w:r w:rsidRPr="007A5082">
        <w:rPr>
          <w:rFonts w:ascii="標楷體" w:hAnsi="標楷體" w:hint="eastAsia"/>
          <w:noProof/>
        </w:rPr>
        <w:t>）有關再循環水系統發生</w:t>
      </w:r>
      <w:r w:rsidRPr="007A5082">
        <w:rPr>
          <w:rFonts w:ascii="標楷體" w:hAnsi="標楷體"/>
          <w:noProof/>
        </w:rPr>
        <w:t>ATWS</w:t>
      </w:r>
      <w:r w:rsidRPr="007A5082">
        <w:rPr>
          <w:rFonts w:ascii="標楷體" w:hAnsi="標楷體" w:hint="eastAsia"/>
          <w:noProof/>
        </w:rPr>
        <w:t>事件所提供之功能，即是跳脫再循環泵〈</w:t>
      </w:r>
      <w:r w:rsidRPr="007A5082">
        <w:rPr>
          <w:rFonts w:ascii="標楷體" w:hAnsi="標楷體"/>
          <w:noProof/>
        </w:rPr>
        <w:t>#5/2 BKR TRIP</w:t>
      </w:r>
      <w:r w:rsidRPr="007A5082">
        <w:rPr>
          <w:rFonts w:ascii="標楷體" w:hAnsi="標楷體" w:hint="eastAsia"/>
          <w:noProof/>
        </w:rPr>
        <w:t>〉至靜止。</w:t>
      </w:r>
      <w:r w:rsidRPr="007A5082">
        <w:rPr>
          <w:rFonts w:ascii="標楷體" w:hAnsi="標楷體"/>
          <w:noProof/>
        </w:rPr>
        <w:t>RECIRC FLOW</w:t>
      </w:r>
      <w:r w:rsidRPr="007A5082">
        <w:rPr>
          <w:rFonts w:ascii="標楷體" w:hAnsi="標楷體" w:hint="eastAsia"/>
          <w:noProof/>
        </w:rPr>
        <w:t>降低，</w:t>
      </w:r>
      <w:r w:rsidRPr="007A5082">
        <w:rPr>
          <w:rFonts w:ascii="標楷體" w:hAnsi="標楷體"/>
          <w:noProof/>
        </w:rPr>
        <w:t>VOID</w:t>
      </w:r>
      <w:r w:rsidRPr="007A5082">
        <w:rPr>
          <w:rFonts w:ascii="標楷體" w:hAnsi="標楷體" w:hint="eastAsia"/>
          <w:noProof/>
        </w:rPr>
        <w:t>增加，功率減少量，將多於因</w:t>
      </w:r>
      <w:r w:rsidRPr="007A5082">
        <w:rPr>
          <w:rFonts w:ascii="標楷體" w:hAnsi="標楷體"/>
          <w:noProof/>
        </w:rPr>
        <w:t>RECIRC FLOW</w:t>
      </w:r>
      <w:r w:rsidRPr="007A5082">
        <w:rPr>
          <w:rFonts w:ascii="標楷體" w:hAnsi="標楷體" w:hint="eastAsia"/>
          <w:noProof/>
        </w:rPr>
        <w:t>降低，水位上升時，功率的增加量，所以功率下降，則反應爐壓力下降或被控制。</w:t>
      </w:r>
    </w:p>
    <w:p w:rsidR="00A15886" w:rsidRPr="007A5082" w:rsidRDefault="00CB5471" w:rsidP="00A15886">
      <w:pPr>
        <w:pStyle w:val="12"/>
        <w:spacing w:after="120" w:line="400" w:lineRule="exact"/>
        <w:ind w:leftChars="216" w:left="868" w:hangingChars="102" w:hanging="306"/>
        <w:rPr>
          <w:rFonts w:ascii="標楷體" w:hAnsi="標楷體"/>
          <w:noProof/>
        </w:rPr>
      </w:pPr>
      <w:r w:rsidRPr="007A5082">
        <w:rPr>
          <w:rFonts w:ascii="標楷體" w:hAnsi="標楷體"/>
          <w:noProof/>
        </w:rPr>
        <w:t>2. ATWS-RPT</w:t>
      </w:r>
    </w:p>
    <w:p w:rsidR="00CB5471" w:rsidRPr="007A5082" w:rsidRDefault="00CB5471" w:rsidP="00A15886">
      <w:pPr>
        <w:pStyle w:val="12"/>
        <w:spacing w:after="120" w:line="400" w:lineRule="exact"/>
        <w:ind w:leftChars="302" w:left="1352" w:hangingChars="189"/>
        <w:rPr>
          <w:rFonts w:ascii="標楷體"/>
        </w:rPr>
      </w:pPr>
      <w:r w:rsidRPr="007A5082">
        <w:rPr>
          <w:rFonts w:ascii="標楷體" w:hAnsi="標楷體" w:hint="eastAsia"/>
        </w:rPr>
        <w:t>動作信號：</w:t>
      </w:r>
    </w:p>
    <w:p w:rsidR="00CB5471" w:rsidRPr="007A5082" w:rsidRDefault="00CB5471" w:rsidP="003D6ADA">
      <w:pPr>
        <w:pStyle w:val="ad"/>
        <w:spacing w:before="0" w:after="120" w:line="400" w:lineRule="exact"/>
        <w:ind w:leftChars="472" w:left="2097" w:hangingChars="290" w:hanging="870"/>
        <w:rPr>
          <w:rFonts w:ascii="標楷體" w:hAnsi="標楷體"/>
        </w:rPr>
      </w:pPr>
      <w:r w:rsidRPr="007A5082">
        <w:rPr>
          <w:rFonts w:ascii="標楷體" w:hAnsi="標楷體" w:hint="eastAsia"/>
        </w:rPr>
        <w:t>（</w:t>
      </w:r>
      <w:r w:rsidRPr="007A5082">
        <w:rPr>
          <w:rFonts w:ascii="標楷體" w:hAnsi="標楷體"/>
        </w:rPr>
        <w:t>a</w:t>
      </w:r>
      <w:r w:rsidRPr="007A5082">
        <w:rPr>
          <w:rFonts w:ascii="標楷體" w:hAnsi="標楷體" w:hint="eastAsia"/>
        </w:rPr>
        <w:t>）反應爐高壓力</w:t>
      </w:r>
      <w:r w:rsidRPr="007A5082">
        <w:rPr>
          <w:rFonts w:ascii="標楷體" w:hAnsi="標楷體"/>
        </w:rPr>
        <w:t>(1115psig)</w:t>
      </w:r>
    </w:p>
    <w:p w:rsidR="00CB5471" w:rsidRPr="007A5082" w:rsidRDefault="00CB5471" w:rsidP="003D6ADA">
      <w:pPr>
        <w:pStyle w:val="ad"/>
        <w:spacing w:before="0" w:after="120" w:line="400" w:lineRule="exact"/>
        <w:ind w:leftChars="472" w:left="2097" w:hangingChars="290" w:hanging="870"/>
        <w:rPr>
          <w:rFonts w:ascii="標楷體" w:hAnsi="標楷體"/>
        </w:rPr>
      </w:pPr>
      <w:r w:rsidRPr="007A5082">
        <w:rPr>
          <w:rFonts w:ascii="標楷體" w:hAnsi="標楷體" w:hint="eastAsia"/>
        </w:rPr>
        <w:t>（</w:t>
      </w:r>
      <w:r w:rsidRPr="007A5082">
        <w:rPr>
          <w:rFonts w:ascii="標楷體" w:hAnsi="標楷體"/>
        </w:rPr>
        <w:t>b</w:t>
      </w:r>
      <w:r w:rsidRPr="007A5082">
        <w:rPr>
          <w:rFonts w:ascii="標楷體" w:hAnsi="標楷體" w:hint="eastAsia"/>
        </w:rPr>
        <w:t>）反應爐二階水位</w:t>
      </w:r>
      <w:r w:rsidRPr="007A5082">
        <w:rPr>
          <w:rFonts w:ascii="標楷體" w:hAnsi="標楷體"/>
        </w:rPr>
        <w:t>(</w:t>
      </w:r>
      <w:smartTag w:uri="urn:schemas-microsoft-com:office:smarttags" w:element="chmetcnv">
        <w:smartTagPr>
          <w:attr w:name="UnitName" w:val="C"/>
          <w:attr w:name="SourceValue" w:val="76"/>
          <w:attr w:name="HasSpace" w:val="False"/>
          <w:attr w:name="Negative" w:val="True"/>
          <w:attr w:name="NumberType" w:val="1"/>
          <w:attr w:name="TCSC" w:val="0"/>
        </w:smartTagPr>
        <w:r w:rsidRPr="007A5082">
          <w:rPr>
            <w:rFonts w:ascii="標楷體" w:hAnsi="標楷體"/>
          </w:rPr>
          <w:t>-76c</w:t>
        </w:r>
      </w:smartTag>
      <w:r w:rsidRPr="007A5082">
        <w:rPr>
          <w:rFonts w:ascii="標楷體" w:hAnsi="標楷體"/>
        </w:rPr>
        <w:t>m)</w:t>
      </w:r>
    </w:p>
    <w:p w:rsidR="003D6ADA" w:rsidRPr="007A5082" w:rsidRDefault="00CB5471" w:rsidP="003D6ADA">
      <w:pPr>
        <w:pStyle w:val="ad"/>
        <w:spacing w:before="0" w:after="120" w:line="400" w:lineRule="exact"/>
        <w:ind w:leftChars="472" w:left="2097" w:hangingChars="290" w:hanging="870"/>
        <w:rPr>
          <w:rFonts w:ascii="標楷體"/>
        </w:rPr>
      </w:pPr>
      <w:r w:rsidRPr="007A5082">
        <w:rPr>
          <w:rFonts w:ascii="標楷體" w:hAnsi="標楷體" w:hint="eastAsia"/>
        </w:rPr>
        <w:t>（</w:t>
      </w:r>
      <w:r w:rsidRPr="007A5082">
        <w:rPr>
          <w:rFonts w:ascii="標楷體" w:hAnsi="標楷體"/>
        </w:rPr>
        <w:t>c</w:t>
      </w:r>
      <w:r w:rsidRPr="007A5082">
        <w:rPr>
          <w:rFonts w:ascii="標楷體" w:hAnsi="標楷體" w:hint="eastAsia"/>
        </w:rPr>
        <w:t>）手動引動</w:t>
      </w:r>
    </w:p>
    <w:p w:rsidR="00CB5471" w:rsidRPr="007A5082" w:rsidRDefault="00CB5471" w:rsidP="00A15886">
      <w:pPr>
        <w:pStyle w:val="12"/>
        <w:spacing w:after="120" w:line="400" w:lineRule="exact"/>
        <w:ind w:leftChars="302" w:left="1352" w:hangingChars="189"/>
      </w:pPr>
      <w:r w:rsidRPr="007A5082">
        <w:rPr>
          <w:rFonts w:hint="eastAsia"/>
        </w:rPr>
        <w:t>動作設備：</w:t>
      </w:r>
    </w:p>
    <w:p w:rsidR="00CB5471" w:rsidRPr="007A5082" w:rsidRDefault="00CB5471" w:rsidP="008D24EA">
      <w:pPr>
        <w:pStyle w:val="12"/>
        <w:spacing w:after="120" w:line="400" w:lineRule="exact"/>
        <w:ind w:leftChars="522" w:left="1357" w:firstLine="0"/>
        <w:rPr>
          <w:rFonts w:ascii="標楷體"/>
        </w:rPr>
      </w:pPr>
      <w:r w:rsidRPr="007A5082">
        <w:rPr>
          <w:rFonts w:hint="eastAsia"/>
        </w:rPr>
        <w:t>自動跳脫再循環泵斷路器</w:t>
      </w:r>
      <w:r w:rsidRPr="007A5082">
        <w:t># 2</w:t>
      </w:r>
      <w:r w:rsidRPr="007A5082">
        <w:rPr>
          <w:rFonts w:hint="eastAsia"/>
        </w:rPr>
        <w:t>、</w:t>
      </w:r>
      <w:r w:rsidRPr="007A5082">
        <w:t>#5</w:t>
      </w:r>
      <w:r w:rsidRPr="007A5082">
        <w:rPr>
          <w:rFonts w:hint="eastAsia"/>
        </w:rPr>
        <w:t>，以跳脫再循環泵；但若手動引動的情況，則只跳脫再循環泵</w:t>
      </w:r>
      <w:r w:rsidRPr="007A5082">
        <w:t>#5</w:t>
      </w:r>
      <w:r w:rsidRPr="007A5082">
        <w:rPr>
          <w:rFonts w:hint="eastAsia"/>
        </w:rPr>
        <w:t>斷路器。</w:t>
      </w:r>
    </w:p>
    <w:p w:rsidR="00CB5471" w:rsidRPr="007A5082" w:rsidRDefault="00CB5471" w:rsidP="008D24EA">
      <w:pPr>
        <w:pStyle w:val="1-1"/>
        <w:spacing w:before="0" w:after="120" w:line="400" w:lineRule="exact"/>
        <w:ind w:leftChars="59" w:left="850" w:hangingChars="200" w:hanging="697"/>
        <w:rPr>
          <w:b/>
          <w:szCs w:val="32"/>
        </w:rPr>
      </w:pPr>
      <w:r w:rsidRPr="007A5082">
        <w:rPr>
          <w:rFonts w:hint="eastAsia"/>
          <w:b/>
          <w:szCs w:val="32"/>
        </w:rPr>
        <w:t>三、飼水回退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信號</w:t>
      </w:r>
    </w:p>
    <w:p w:rsidR="00CB5471" w:rsidRPr="007A5082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1</w:t>
      </w:r>
      <w:r w:rsidRPr="007A5082">
        <w:rPr>
          <w:rFonts w:ascii="標楷體" w:hAnsi="標楷體" w:hint="eastAsia"/>
          <w:noProof/>
        </w:rPr>
        <w:t>）反應爐高壓力</w:t>
      </w:r>
      <w:r w:rsidRPr="007A5082">
        <w:rPr>
          <w:rFonts w:ascii="標楷體" w:hAnsi="標楷體"/>
          <w:noProof/>
        </w:rPr>
        <w:t>(1115psig)</w:t>
      </w:r>
      <w:r w:rsidRPr="007A5082">
        <w:rPr>
          <w:rFonts w:ascii="標楷體" w:hAnsi="標楷體" w:hint="eastAsia"/>
          <w:noProof/>
        </w:rPr>
        <w:t>，且</w:t>
      </w:r>
    </w:p>
    <w:p w:rsidR="00CB5471" w:rsidRPr="007A5082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2</w:t>
      </w:r>
      <w:r w:rsidRPr="007A5082">
        <w:rPr>
          <w:rFonts w:ascii="標楷體" w:hAnsi="標楷體" w:hint="eastAsia"/>
          <w:noProof/>
        </w:rPr>
        <w:t>）反應爐功率大於</w:t>
      </w:r>
      <w:r w:rsidRPr="007A5082">
        <w:rPr>
          <w:rFonts w:ascii="標楷體" w:hAnsi="標楷體"/>
          <w:noProof/>
        </w:rPr>
        <w:t>5</w:t>
      </w:r>
      <w:r w:rsidRPr="007A5082">
        <w:rPr>
          <w:rFonts w:ascii="標楷體" w:hAnsi="標楷體" w:hint="eastAsia"/>
          <w:noProof/>
        </w:rPr>
        <w:t>％額定功率，且</w:t>
      </w:r>
    </w:p>
    <w:p w:rsidR="00CB5471" w:rsidRPr="007A5082" w:rsidRDefault="00CB5471" w:rsidP="008D24EA">
      <w:pPr>
        <w:pStyle w:val="12"/>
        <w:spacing w:after="120" w:line="400" w:lineRule="exact"/>
        <w:ind w:leftChars="232" w:left="1353" w:hangingChars="250" w:hanging="750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3</w:t>
      </w:r>
      <w:r w:rsidRPr="007A5082">
        <w:rPr>
          <w:rFonts w:ascii="標楷體" w:hAnsi="標楷體" w:hint="eastAsia"/>
          <w:noProof/>
        </w:rPr>
        <w:t>）經</w:t>
      </w:r>
      <w:r w:rsidRPr="007A5082">
        <w:rPr>
          <w:rFonts w:ascii="標楷體" w:hAnsi="標楷體"/>
          <w:noProof/>
        </w:rPr>
        <w:t>2</w:t>
      </w:r>
      <w:r w:rsidRPr="007A5082">
        <w:rPr>
          <w:rFonts w:ascii="標楷體" w:hAnsi="標楷體" w:hint="eastAsia"/>
          <w:noProof/>
        </w:rPr>
        <w:t>分鐘延遲。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/>
          <w:noProof/>
        </w:rPr>
        <w:t>2.</w:t>
      </w:r>
      <w:r w:rsidRPr="007A5082">
        <w:rPr>
          <w:rFonts w:ascii="標楷體" w:hAnsi="標楷體" w:hint="eastAsia"/>
          <w:noProof/>
        </w:rPr>
        <w:t>動作設備：</w:t>
      </w:r>
    </w:p>
    <w:p w:rsidR="00CB5471" w:rsidRPr="007A5082" w:rsidRDefault="00CB5471" w:rsidP="00A15886">
      <w:pPr>
        <w:pStyle w:val="12"/>
        <w:spacing w:after="120" w:line="400" w:lineRule="exact"/>
        <w:ind w:leftChars="332" w:left="869" w:hangingChars="2" w:hanging="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將三台飼水泵之</w:t>
      </w:r>
      <w:r w:rsidRPr="007A5082">
        <w:rPr>
          <w:rFonts w:ascii="標楷體" w:hAnsi="標楷體"/>
          <w:noProof/>
        </w:rPr>
        <w:t>M/A</w:t>
      </w:r>
      <w:r w:rsidRPr="007A5082">
        <w:rPr>
          <w:rFonts w:ascii="標楷體" w:hAnsi="標楷體" w:hint="eastAsia"/>
          <w:noProof/>
        </w:rPr>
        <w:t>控制器切換至手動，並將其輸出速度需求信號降至</w:t>
      </w:r>
      <w:r w:rsidRPr="007A5082">
        <w:rPr>
          <w:rFonts w:ascii="標楷體" w:hint="eastAsia"/>
          <w:noProof/>
        </w:rPr>
        <w:t>”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7A5082">
          <w:rPr>
            <w:rFonts w:ascii="標楷體"/>
            <w:noProof/>
          </w:rPr>
          <w:t>0</w:t>
        </w:r>
        <w:r w:rsidRPr="007A5082">
          <w:rPr>
            <w:rFonts w:ascii="標楷體" w:hAnsi="標楷體" w:hint="eastAsia"/>
            <w:noProof/>
          </w:rPr>
          <w:t>”</w:t>
        </w:r>
      </w:smartTag>
      <w:r w:rsidRPr="007A5082">
        <w:rPr>
          <w:rFonts w:ascii="標楷體" w:hAnsi="標楷體" w:hint="eastAsia"/>
          <w:noProof/>
        </w:rPr>
        <w:t>，致使飼水泵轉速降至速度</w:t>
      </w:r>
      <w:r w:rsidRPr="007A5082">
        <w:rPr>
          <w:rFonts w:ascii="標楷體" w:hAnsi="標楷體"/>
          <w:noProof/>
        </w:rPr>
        <w:t>(</w:t>
      </w:r>
      <w:r w:rsidRPr="007A5082">
        <w:rPr>
          <w:rFonts w:ascii="標楷體" w:hAnsi="標楷體" w:hint="eastAsia"/>
          <w:noProof/>
        </w:rPr>
        <w:t>約</w:t>
      </w:r>
      <w:r w:rsidRPr="007A5082">
        <w:rPr>
          <w:rFonts w:ascii="標楷體" w:hAnsi="標楷體"/>
          <w:noProof/>
        </w:rPr>
        <w:t>2700RPM)</w:t>
      </w:r>
      <w:r w:rsidRPr="007A5082">
        <w:rPr>
          <w:rFonts w:ascii="標楷體" w:hAnsi="標楷體" w:hint="eastAsia"/>
          <w:noProof/>
        </w:rPr>
        <w:t>。</w:t>
      </w:r>
    </w:p>
    <w:p w:rsidR="00CB5471" w:rsidRPr="007A5082" w:rsidRDefault="00CB5471" w:rsidP="008D24EA">
      <w:pPr>
        <w:pStyle w:val="1-1"/>
        <w:spacing w:before="0" w:after="120" w:line="400" w:lineRule="exact"/>
        <w:ind w:leftChars="59" w:left="850" w:hangingChars="200" w:hanging="697"/>
        <w:rPr>
          <w:b/>
          <w:szCs w:val="32"/>
        </w:rPr>
      </w:pPr>
      <w:r w:rsidRPr="007A5082">
        <w:rPr>
          <w:rFonts w:hint="eastAsia"/>
          <w:b/>
          <w:szCs w:val="32"/>
        </w:rPr>
        <w:t>四、備用硼液自動起動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lastRenderedPageBreak/>
        <w:t>信號</w:t>
      </w:r>
    </w:p>
    <w:p w:rsidR="00CB5471" w:rsidRPr="007A5082" w:rsidRDefault="00CB5471" w:rsidP="00F44E11">
      <w:pPr>
        <w:pStyle w:val="12"/>
        <w:spacing w:after="120" w:line="400" w:lineRule="exact"/>
        <w:ind w:leftChars="216" w:left="1318" w:hangingChars="252" w:hanging="75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1</w:t>
      </w:r>
      <w:r w:rsidRPr="007A5082">
        <w:rPr>
          <w:rFonts w:ascii="標楷體" w:hAnsi="標楷體" w:hint="eastAsia"/>
          <w:noProof/>
        </w:rPr>
        <w:t>）反應爐高壓力</w:t>
      </w:r>
      <w:r w:rsidRPr="007A5082">
        <w:rPr>
          <w:rFonts w:ascii="標楷體" w:hAnsi="標楷體"/>
          <w:noProof/>
        </w:rPr>
        <w:t>(1115psig)</w:t>
      </w:r>
      <w:r w:rsidRPr="007A5082">
        <w:rPr>
          <w:rFonts w:ascii="標楷體" w:hAnsi="標楷體" w:hint="eastAsia"/>
          <w:noProof/>
        </w:rPr>
        <w:t>或反應爐二階水位</w:t>
      </w:r>
      <w:r w:rsidRPr="007A5082">
        <w:rPr>
          <w:rFonts w:ascii="標楷體" w:hAnsi="標楷體"/>
          <w:noProof/>
        </w:rPr>
        <w:t>(</w:t>
      </w:r>
      <w:smartTag w:uri="urn:schemas-microsoft-com:office:smarttags" w:element="chmetcnv">
        <w:smartTagPr>
          <w:attr w:name="UnitName" w:val="C"/>
          <w:attr w:name="SourceValue" w:val="76"/>
          <w:attr w:name="HasSpace" w:val="False"/>
          <w:attr w:name="Negative" w:val="True"/>
          <w:attr w:name="NumberType" w:val="1"/>
          <w:attr w:name="TCSC" w:val="0"/>
        </w:smartTagPr>
        <w:r w:rsidRPr="007A5082">
          <w:rPr>
            <w:rFonts w:ascii="標楷體" w:hAnsi="標楷體"/>
            <w:noProof/>
          </w:rPr>
          <w:t>-76c</w:t>
        </w:r>
      </w:smartTag>
      <w:r w:rsidRPr="007A5082">
        <w:rPr>
          <w:rFonts w:ascii="標楷體" w:hAnsi="標楷體"/>
          <w:noProof/>
        </w:rPr>
        <w:t>m)</w:t>
      </w:r>
      <w:r w:rsidRPr="007A5082">
        <w:rPr>
          <w:rFonts w:ascii="標楷體" w:hAnsi="標楷體" w:hint="eastAsia"/>
          <w:noProof/>
        </w:rPr>
        <w:t>或手動引動，且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2</w:t>
      </w:r>
      <w:r w:rsidRPr="007A5082">
        <w:rPr>
          <w:rFonts w:ascii="標楷體" w:hAnsi="標楷體" w:hint="eastAsia"/>
          <w:noProof/>
        </w:rPr>
        <w:t>）反應爐功率大於</w:t>
      </w:r>
      <w:r w:rsidRPr="007A5082">
        <w:rPr>
          <w:rFonts w:ascii="標楷體" w:hAnsi="標楷體"/>
          <w:noProof/>
        </w:rPr>
        <w:t>5</w:t>
      </w:r>
      <w:r w:rsidRPr="007A5082">
        <w:rPr>
          <w:rFonts w:ascii="標楷體" w:hAnsi="標楷體" w:hint="eastAsia"/>
          <w:noProof/>
        </w:rPr>
        <w:t>％額定功率，且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（</w:t>
      </w:r>
      <w:r w:rsidRPr="007A5082">
        <w:rPr>
          <w:rFonts w:ascii="標楷體" w:hAnsi="標楷體"/>
          <w:noProof/>
        </w:rPr>
        <w:t>3</w:t>
      </w:r>
      <w:r w:rsidRPr="007A5082">
        <w:rPr>
          <w:rFonts w:ascii="標楷體" w:hAnsi="標楷體" w:hint="eastAsia"/>
          <w:noProof/>
        </w:rPr>
        <w:t>）經</w:t>
      </w:r>
      <w:r w:rsidRPr="007A5082">
        <w:rPr>
          <w:rFonts w:ascii="標楷體" w:hAnsi="標楷體"/>
          <w:noProof/>
        </w:rPr>
        <w:t>2</w:t>
      </w:r>
      <w:r w:rsidRPr="007A5082">
        <w:rPr>
          <w:rFonts w:ascii="標楷體" w:hAnsi="標楷體" w:hint="eastAsia"/>
          <w:noProof/>
        </w:rPr>
        <w:t>分鐘延遲。</w:t>
      </w:r>
    </w:p>
    <w:p w:rsidR="00CB5471" w:rsidRPr="007A5082" w:rsidRDefault="00CB5471" w:rsidP="008D24EA">
      <w:pPr>
        <w:pStyle w:val="12"/>
        <w:spacing w:after="120" w:line="400" w:lineRule="exact"/>
        <w:ind w:leftChars="216" w:left="868" w:hangingChars="102" w:hanging="30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動作設備：</w:t>
      </w:r>
    </w:p>
    <w:p w:rsidR="00CB5471" w:rsidRPr="007A5082" w:rsidRDefault="00CB5471" w:rsidP="008D24EA">
      <w:pPr>
        <w:pStyle w:val="12"/>
        <w:spacing w:after="120" w:line="400" w:lineRule="exact"/>
        <w:ind w:leftChars="332" w:left="869" w:hangingChars="2" w:hanging="6"/>
        <w:rPr>
          <w:rFonts w:ascii="標楷體"/>
          <w:noProof/>
        </w:rPr>
      </w:pPr>
      <w:r w:rsidRPr="007A5082">
        <w:rPr>
          <w:rFonts w:ascii="標楷體" w:hAnsi="標楷體" w:hint="eastAsia"/>
          <w:noProof/>
        </w:rPr>
        <w:t>如果被預選的備用硼液泵之控制開關置於</w:t>
      </w:r>
      <w:r w:rsidR="00F44E11">
        <w:rPr>
          <w:rFonts w:ascii="標楷體" w:hAnsi="標楷體" w:hint="eastAsia"/>
          <w:noProof/>
        </w:rPr>
        <w:t>〝</w:t>
      </w:r>
      <w:r w:rsidRPr="007A5082">
        <w:rPr>
          <w:rFonts w:ascii="標楷體" w:hAnsi="標楷體"/>
          <w:noProof/>
        </w:rPr>
        <w:t>AUTO</w:t>
      </w:r>
      <w:r w:rsidRPr="007A5082">
        <w:rPr>
          <w:rFonts w:ascii="標楷體" w:hAnsi="標楷體" w:hint="eastAsia"/>
          <w:noProof/>
        </w:rPr>
        <w:t>〞，則備用</w:t>
      </w:r>
      <w:r w:rsidR="00D62AA3" w:rsidRPr="007A5082">
        <w:rPr>
          <w:rFonts w:ascii="標楷體" w:hAnsi="標楷體" w:hint="eastAsia"/>
          <w:noProof/>
        </w:rPr>
        <w:t>硼液</w:t>
      </w:r>
      <w:r w:rsidRPr="007A5082">
        <w:rPr>
          <w:rFonts w:ascii="標楷體" w:hAnsi="標楷體" w:hint="eastAsia"/>
          <w:noProof/>
        </w:rPr>
        <w:t>泵自動起動。</w:t>
      </w:r>
    </w:p>
    <w:sectPr w:rsidR="00CB5471" w:rsidRPr="007A5082" w:rsidSect="00D41FB9">
      <w:headerReference w:type="first" r:id="rId8"/>
      <w:pgSz w:w="11907" w:h="16840" w:code="9"/>
      <w:pgMar w:top="1418" w:right="1134" w:bottom="1134" w:left="1134" w:header="851" w:footer="567" w:gutter="284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D1" w:rsidRDefault="009278D1">
      <w:r>
        <w:separator/>
      </w:r>
    </w:p>
  </w:endnote>
  <w:endnote w:type="continuationSeparator" w:id="0">
    <w:p w:rsidR="009278D1" w:rsidRDefault="0092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D1" w:rsidRDefault="009278D1">
      <w:r>
        <w:separator/>
      </w:r>
    </w:p>
  </w:footnote>
  <w:footnote w:type="continuationSeparator" w:id="0">
    <w:p w:rsidR="009278D1" w:rsidRDefault="0092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10" w:rsidRDefault="007B0310" w:rsidP="00AC0F51">
    <w:pPr>
      <w:pStyle w:val="a4"/>
      <w:jc w:val="center"/>
    </w:pPr>
    <w:r>
      <w:rPr>
        <w:rStyle w:val="aa"/>
        <w:rFonts w:eastAsia="標楷體" w:hint="eastAsia"/>
        <w:sz w:val="20"/>
      </w:rPr>
      <w:t>第</w:t>
    </w:r>
    <w:r w:rsidRPr="001E15A3">
      <w:rPr>
        <w:rFonts w:ascii="標楷體" w:eastAsia="標楷體" w:hAnsi="標楷體" w:hint="eastAsia"/>
        <w:sz w:val="20"/>
      </w:rPr>
      <w:t>十四</w:t>
    </w:r>
    <w:r>
      <w:rPr>
        <w:rStyle w:val="aa"/>
        <w:rFonts w:eastAsia="標楷體" w:hint="eastAsia"/>
        <w:sz w:val="20"/>
      </w:rPr>
      <w:t>章</w:t>
    </w:r>
    <w:r>
      <w:rPr>
        <w:rStyle w:val="aa"/>
        <w:rFonts w:eastAsia="標楷體"/>
        <w:sz w:val="20"/>
      </w:rPr>
      <w:t xml:space="preserve">   </w:t>
    </w:r>
    <w:r>
      <w:rPr>
        <w:rStyle w:val="aa"/>
        <w:rFonts w:eastAsia="標楷體" w:hint="eastAsia"/>
        <w:sz w:val="20"/>
      </w:rPr>
      <w:t>備用硼液控制系統及重複反應度控制系統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1CB"/>
    <w:multiLevelType w:val="singleLevel"/>
    <w:tmpl w:val="2CF4F0A2"/>
    <w:lvl w:ilvl="0">
      <w:start w:val="1"/>
      <w:numFmt w:val="lowerLetter"/>
      <w:lvlText w:val="（%1）"/>
      <w:lvlJc w:val="left"/>
      <w:pPr>
        <w:tabs>
          <w:tab w:val="num" w:pos="1812"/>
        </w:tabs>
        <w:ind w:left="1812" w:hanging="735"/>
      </w:pPr>
      <w:rPr>
        <w:rFonts w:cs="Times New Roman" w:hint="default"/>
      </w:rPr>
    </w:lvl>
  </w:abstractNum>
  <w:abstractNum w:abstractNumId="1" w15:restartNumberingAfterBreak="0">
    <w:nsid w:val="04EB5B31"/>
    <w:multiLevelType w:val="hybridMultilevel"/>
    <w:tmpl w:val="6468852C"/>
    <w:lvl w:ilvl="0" w:tplc="0409000B">
      <w:start w:val="1"/>
      <w:numFmt w:val="bullet"/>
      <w:lvlText w:val="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10"/>
        </w:tabs>
        <w:ind w:left="4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70"/>
        </w:tabs>
        <w:ind w:left="5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50"/>
        </w:tabs>
        <w:ind w:left="6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30"/>
        </w:tabs>
        <w:ind w:left="6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10"/>
        </w:tabs>
        <w:ind w:left="7310" w:hanging="480"/>
      </w:pPr>
      <w:rPr>
        <w:rFonts w:ascii="Wingdings" w:hAnsi="Wingdings" w:hint="default"/>
      </w:rPr>
    </w:lvl>
  </w:abstractNum>
  <w:abstractNum w:abstractNumId="2" w15:restartNumberingAfterBreak="0">
    <w:nsid w:val="09244F77"/>
    <w:multiLevelType w:val="hybridMultilevel"/>
    <w:tmpl w:val="8DC439E4"/>
    <w:lvl w:ilvl="0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10"/>
        </w:tabs>
        <w:ind w:left="4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70"/>
        </w:tabs>
        <w:ind w:left="5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50"/>
        </w:tabs>
        <w:ind w:left="6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30"/>
        </w:tabs>
        <w:ind w:left="6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10"/>
        </w:tabs>
        <w:ind w:left="7310" w:hanging="480"/>
      </w:pPr>
      <w:rPr>
        <w:rFonts w:ascii="Wingdings" w:hAnsi="Wingdings" w:hint="default"/>
      </w:rPr>
    </w:lvl>
  </w:abstractNum>
  <w:abstractNum w:abstractNumId="3" w15:restartNumberingAfterBreak="0">
    <w:nsid w:val="0E186CBC"/>
    <w:multiLevelType w:val="hybridMultilevel"/>
    <w:tmpl w:val="6A663004"/>
    <w:lvl w:ilvl="0" w:tplc="04090001">
      <w:start w:val="1"/>
      <w:numFmt w:val="bullet"/>
      <w:lvlText w:val="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8"/>
        </w:tabs>
        <w:ind w:left="5368" w:hanging="480"/>
      </w:pPr>
      <w:rPr>
        <w:rFonts w:ascii="Wingdings" w:hAnsi="Wingdings" w:hint="default"/>
      </w:rPr>
    </w:lvl>
  </w:abstractNum>
  <w:abstractNum w:abstractNumId="4" w15:restartNumberingAfterBreak="0">
    <w:nsid w:val="15CE2564"/>
    <w:multiLevelType w:val="hybridMultilevel"/>
    <w:tmpl w:val="54107AE0"/>
    <w:lvl w:ilvl="0" w:tplc="04090001">
      <w:start w:val="1"/>
      <w:numFmt w:val="bullet"/>
      <w:lvlText w:val="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8"/>
        </w:tabs>
        <w:ind w:left="5368" w:hanging="480"/>
      </w:pPr>
      <w:rPr>
        <w:rFonts w:ascii="Wingdings" w:hAnsi="Wingdings" w:hint="default"/>
      </w:rPr>
    </w:lvl>
  </w:abstractNum>
  <w:abstractNum w:abstractNumId="5" w15:restartNumberingAfterBreak="0">
    <w:nsid w:val="175A1DCF"/>
    <w:multiLevelType w:val="singleLevel"/>
    <w:tmpl w:val="A8B6F19E"/>
    <w:lvl w:ilvl="0">
      <w:start w:val="1"/>
      <w:numFmt w:val="decimal"/>
      <w:lvlText w:val="（%1）"/>
      <w:lvlJc w:val="left"/>
      <w:pPr>
        <w:tabs>
          <w:tab w:val="num" w:pos="1445"/>
        </w:tabs>
        <w:ind w:left="1445" w:hanging="765"/>
      </w:pPr>
      <w:rPr>
        <w:rFonts w:cs="Times New Roman" w:hint="default"/>
      </w:rPr>
    </w:lvl>
  </w:abstractNum>
  <w:abstractNum w:abstractNumId="6" w15:restartNumberingAfterBreak="0">
    <w:nsid w:val="18AB0FDF"/>
    <w:multiLevelType w:val="singleLevel"/>
    <w:tmpl w:val="FC7223B2"/>
    <w:lvl w:ilvl="0">
      <w:start w:val="1"/>
      <w:numFmt w:val="lowerLetter"/>
      <w:lvlText w:val="（%1）"/>
      <w:lvlJc w:val="left"/>
      <w:pPr>
        <w:tabs>
          <w:tab w:val="num" w:pos="1812"/>
        </w:tabs>
        <w:ind w:left="1812" w:hanging="735"/>
      </w:pPr>
      <w:rPr>
        <w:rFonts w:cs="Times New Roman" w:hint="default"/>
      </w:rPr>
    </w:lvl>
  </w:abstractNum>
  <w:abstractNum w:abstractNumId="7" w15:restartNumberingAfterBreak="0">
    <w:nsid w:val="1AFE34A2"/>
    <w:multiLevelType w:val="hybridMultilevel"/>
    <w:tmpl w:val="D1B0F828"/>
    <w:lvl w:ilvl="0" w:tplc="04090001">
      <w:start w:val="1"/>
      <w:numFmt w:val="bullet"/>
      <w:lvlText w:val=""/>
      <w:lvlJc w:val="left"/>
      <w:pPr>
        <w:tabs>
          <w:tab w:val="num" w:pos="1946"/>
        </w:tabs>
        <w:ind w:left="19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26"/>
        </w:tabs>
        <w:ind w:left="24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06"/>
        </w:tabs>
        <w:ind w:left="29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66"/>
        </w:tabs>
        <w:ind w:left="38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46"/>
        </w:tabs>
        <w:ind w:left="43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06"/>
        </w:tabs>
        <w:ind w:left="53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86"/>
        </w:tabs>
        <w:ind w:left="5786" w:hanging="480"/>
      </w:pPr>
      <w:rPr>
        <w:rFonts w:ascii="Wingdings" w:hAnsi="Wingdings" w:hint="default"/>
      </w:rPr>
    </w:lvl>
  </w:abstractNum>
  <w:abstractNum w:abstractNumId="8" w15:restartNumberingAfterBreak="0">
    <w:nsid w:val="1E2948EA"/>
    <w:multiLevelType w:val="hybridMultilevel"/>
    <w:tmpl w:val="17544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364B7E"/>
    <w:multiLevelType w:val="hybridMultilevel"/>
    <w:tmpl w:val="D26AED2E"/>
    <w:lvl w:ilvl="0" w:tplc="04090001">
      <w:start w:val="1"/>
      <w:numFmt w:val="bullet"/>
      <w:lvlText w:val=""/>
      <w:lvlJc w:val="left"/>
      <w:pPr>
        <w:tabs>
          <w:tab w:val="num" w:pos="1907"/>
        </w:tabs>
        <w:ind w:left="1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87"/>
        </w:tabs>
        <w:ind w:left="2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67"/>
        </w:tabs>
        <w:ind w:left="2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27"/>
        </w:tabs>
        <w:ind w:left="3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07"/>
        </w:tabs>
        <w:ind w:left="4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7"/>
        </w:tabs>
        <w:ind w:left="4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67"/>
        </w:tabs>
        <w:ind w:left="5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47"/>
        </w:tabs>
        <w:ind w:left="5747" w:hanging="480"/>
      </w:pPr>
      <w:rPr>
        <w:rFonts w:ascii="Wingdings" w:hAnsi="Wingdings" w:hint="default"/>
      </w:rPr>
    </w:lvl>
  </w:abstractNum>
  <w:abstractNum w:abstractNumId="10" w15:restartNumberingAfterBreak="0">
    <w:nsid w:val="27AD5DDF"/>
    <w:multiLevelType w:val="hybridMultilevel"/>
    <w:tmpl w:val="E124A6E8"/>
    <w:lvl w:ilvl="0" w:tplc="DE5036DC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8"/>
        </w:tabs>
        <w:ind w:left="2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8"/>
        </w:tabs>
        <w:ind w:left="3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8"/>
        </w:tabs>
        <w:ind w:left="4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68"/>
        </w:tabs>
        <w:ind w:left="5368" w:hanging="480"/>
      </w:pPr>
      <w:rPr>
        <w:rFonts w:cs="Times New Roman"/>
      </w:rPr>
    </w:lvl>
  </w:abstractNum>
  <w:abstractNum w:abstractNumId="11" w15:restartNumberingAfterBreak="0">
    <w:nsid w:val="2EE82B2D"/>
    <w:multiLevelType w:val="hybridMultilevel"/>
    <w:tmpl w:val="E4008608"/>
    <w:lvl w:ilvl="0" w:tplc="4AB0BD12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0FB40B7"/>
    <w:multiLevelType w:val="hybridMultilevel"/>
    <w:tmpl w:val="3D0C64F2"/>
    <w:lvl w:ilvl="0" w:tplc="D8D04C6C">
      <w:start w:val="1"/>
      <w:numFmt w:val="lowerLetter"/>
      <w:lvlText w:val="(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3" w15:restartNumberingAfterBreak="0">
    <w:nsid w:val="31B51D80"/>
    <w:multiLevelType w:val="singleLevel"/>
    <w:tmpl w:val="C3E84A4A"/>
    <w:lvl w:ilvl="0">
      <w:start w:val="1"/>
      <w:numFmt w:val="bullet"/>
      <w:pStyle w:val="6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54309C7"/>
    <w:multiLevelType w:val="hybridMultilevel"/>
    <w:tmpl w:val="8226546C"/>
    <w:lvl w:ilvl="0" w:tplc="04090001">
      <w:start w:val="1"/>
      <w:numFmt w:val="bullet"/>
      <w:lvlText w:val="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abstractNum w:abstractNumId="15" w15:restartNumberingAfterBreak="0">
    <w:nsid w:val="36494CCF"/>
    <w:multiLevelType w:val="hybridMultilevel"/>
    <w:tmpl w:val="BDA28DD0"/>
    <w:lvl w:ilvl="0" w:tplc="0409000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70"/>
        </w:tabs>
        <w:ind w:left="5970" w:hanging="480"/>
      </w:pPr>
      <w:rPr>
        <w:rFonts w:ascii="Wingdings" w:hAnsi="Wingdings" w:hint="default"/>
      </w:rPr>
    </w:lvl>
  </w:abstractNum>
  <w:abstractNum w:abstractNumId="16" w15:restartNumberingAfterBreak="0">
    <w:nsid w:val="37992000"/>
    <w:multiLevelType w:val="hybridMultilevel"/>
    <w:tmpl w:val="C8C22F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867E16"/>
    <w:multiLevelType w:val="singleLevel"/>
    <w:tmpl w:val="D116E198"/>
    <w:lvl w:ilvl="0">
      <w:start w:val="1"/>
      <w:numFmt w:val="lowerLetter"/>
      <w:lvlText w:val="（%1）"/>
      <w:lvlJc w:val="left"/>
      <w:pPr>
        <w:tabs>
          <w:tab w:val="num" w:pos="1812"/>
        </w:tabs>
        <w:ind w:left="1812" w:hanging="735"/>
      </w:pPr>
      <w:rPr>
        <w:rFonts w:cs="Times New Roman" w:hint="default"/>
      </w:rPr>
    </w:lvl>
  </w:abstractNum>
  <w:abstractNum w:abstractNumId="18" w15:restartNumberingAfterBreak="0">
    <w:nsid w:val="4174405D"/>
    <w:multiLevelType w:val="hybridMultilevel"/>
    <w:tmpl w:val="F5BCC5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926FA2"/>
    <w:multiLevelType w:val="hybridMultilevel"/>
    <w:tmpl w:val="B33EF930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0" w15:restartNumberingAfterBreak="0">
    <w:nsid w:val="4B0709A5"/>
    <w:multiLevelType w:val="hybridMultilevel"/>
    <w:tmpl w:val="59907884"/>
    <w:lvl w:ilvl="0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1" w15:restartNumberingAfterBreak="0">
    <w:nsid w:val="4DBF5891"/>
    <w:multiLevelType w:val="hybridMultilevel"/>
    <w:tmpl w:val="89283832"/>
    <w:lvl w:ilvl="0" w:tplc="ED3495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4634E1"/>
    <w:multiLevelType w:val="singleLevel"/>
    <w:tmpl w:val="D4F68684"/>
    <w:lvl w:ilvl="0">
      <w:start w:val="3"/>
      <w:numFmt w:val="decimal"/>
      <w:lvlText w:val="%1."/>
      <w:lvlJc w:val="left"/>
      <w:pPr>
        <w:tabs>
          <w:tab w:val="num" w:pos="1528"/>
        </w:tabs>
        <w:ind w:left="1528" w:hanging="480"/>
      </w:pPr>
      <w:rPr>
        <w:rFonts w:cs="Times New Roman" w:hint="default"/>
      </w:rPr>
    </w:lvl>
  </w:abstractNum>
  <w:abstractNum w:abstractNumId="23" w15:restartNumberingAfterBreak="0">
    <w:nsid w:val="62052B25"/>
    <w:multiLevelType w:val="hybridMultilevel"/>
    <w:tmpl w:val="1FCC5A8C"/>
    <w:lvl w:ilvl="0" w:tplc="303CCB90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B9097C"/>
    <w:multiLevelType w:val="hybridMultilevel"/>
    <w:tmpl w:val="1F7A155E"/>
    <w:lvl w:ilvl="0" w:tplc="04090001">
      <w:start w:val="1"/>
      <w:numFmt w:val="bullet"/>
      <w:lvlText w:val="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</w:abstractNum>
  <w:abstractNum w:abstractNumId="25" w15:restartNumberingAfterBreak="0">
    <w:nsid w:val="6A38460B"/>
    <w:multiLevelType w:val="hybridMultilevel"/>
    <w:tmpl w:val="9F46E54C"/>
    <w:lvl w:ilvl="0" w:tplc="72C42A9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  <w:rPr>
        <w:rFonts w:cs="Times New Roman"/>
      </w:rPr>
    </w:lvl>
  </w:abstractNum>
  <w:abstractNum w:abstractNumId="26" w15:restartNumberingAfterBreak="0">
    <w:nsid w:val="76544E57"/>
    <w:multiLevelType w:val="hybridMultilevel"/>
    <w:tmpl w:val="5C52162C"/>
    <w:lvl w:ilvl="0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7" w15:restartNumberingAfterBreak="0">
    <w:nsid w:val="792A1BE0"/>
    <w:multiLevelType w:val="multilevel"/>
    <w:tmpl w:val="6468852C"/>
    <w:lvl w:ilvl="0">
      <w:start w:val="1"/>
      <w:numFmt w:val="bullet"/>
      <w:lvlText w:val="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910"/>
        </w:tabs>
        <w:ind w:left="491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390"/>
        </w:tabs>
        <w:ind w:left="539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870"/>
        </w:tabs>
        <w:ind w:left="587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350"/>
        </w:tabs>
        <w:ind w:left="635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830"/>
        </w:tabs>
        <w:ind w:left="683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310"/>
        </w:tabs>
        <w:ind w:left="7310" w:hanging="480"/>
      </w:pPr>
      <w:rPr>
        <w:rFonts w:ascii="Wingdings" w:hAnsi="Wingdings" w:hint="default"/>
      </w:rPr>
    </w:lvl>
  </w:abstractNum>
  <w:abstractNum w:abstractNumId="28" w15:restartNumberingAfterBreak="0">
    <w:nsid w:val="7B537BBC"/>
    <w:multiLevelType w:val="singleLevel"/>
    <w:tmpl w:val="4AB8070C"/>
    <w:lvl w:ilvl="0">
      <w:start w:val="1"/>
      <w:numFmt w:val="lowerLetter"/>
      <w:lvlText w:val="（%1）"/>
      <w:lvlJc w:val="left"/>
      <w:pPr>
        <w:tabs>
          <w:tab w:val="num" w:pos="1812"/>
        </w:tabs>
        <w:ind w:left="1812" w:hanging="735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7"/>
  </w:num>
  <w:num w:numId="5">
    <w:abstractNumId w:val="6"/>
  </w:num>
  <w:num w:numId="6">
    <w:abstractNumId w:val="5"/>
  </w:num>
  <w:num w:numId="7">
    <w:abstractNumId w:val="22"/>
  </w:num>
  <w:num w:numId="8">
    <w:abstractNumId w:val="23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25"/>
  </w:num>
  <w:num w:numId="14">
    <w:abstractNumId w:val="1"/>
  </w:num>
  <w:num w:numId="15">
    <w:abstractNumId w:val="27"/>
  </w:num>
  <w:num w:numId="16">
    <w:abstractNumId w:val="2"/>
  </w:num>
  <w:num w:numId="17">
    <w:abstractNumId w:val="14"/>
  </w:num>
  <w:num w:numId="18">
    <w:abstractNumId w:val="18"/>
  </w:num>
  <w:num w:numId="19">
    <w:abstractNumId w:val="24"/>
  </w:num>
  <w:num w:numId="20">
    <w:abstractNumId w:val="19"/>
  </w:num>
  <w:num w:numId="21">
    <w:abstractNumId w:val="9"/>
  </w:num>
  <w:num w:numId="22">
    <w:abstractNumId w:val="7"/>
  </w:num>
  <w:num w:numId="23">
    <w:abstractNumId w:val="8"/>
  </w:num>
  <w:num w:numId="24">
    <w:abstractNumId w:val="16"/>
  </w:num>
  <w:num w:numId="25">
    <w:abstractNumId w:val="15"/>
  </w:num>
  <w:num w:numId="26">
    <w:abstractNumId w:val="26"/>
  </w:num>
  <w:num w:numId="27">
    <w:abstractNumId w:val="20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3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2.22 ????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8E7B92"/>
    <w:rsid w:val="00007462"/>
    <w:rsid w:val="00024145"/>
    <w:rsid w:val="000249C6"/>
    <w:rsid w:val="0002612C"/>
    <w:rsid w:val="00026535"/>
    <w:rsid w:val="00035A93"/>
    <w:rsid w:val="00043902"/>
    <w:rsid w:val="00050774"/>
    <w:rsid w:val="00056A99"/>
    <w:rsid w:val="00067DB3"/>
    <w:rsid w:val="000719E7"/>
    <w:rsid w:val="00075BF8"/>
    <w:rsid w:val="000767D4"/>
    <w:rsid w:val="000803F2"/>
    <w:rsid w:val="000B2FF3"/>
    <w:rsid w:val="000C0BF3"/>
    <w:rsid w:val="000C0E74"/>
    <w:rsid w:val="000C6270"/>
    <w:rsid w:val="000E531B"/>
    <w:rsid w:val="000F39D0"/>
    <w:rsid w:val="0010284B"/>
    <w:rsid w:val="00136BA4"/>
    <w:rsid w:val="00142033"/>
    <w:rsid w:val="00152D21"/>
    <w:rsid w:val="001805AE"/>
    <w:rsid w:val="001B0697"/>
    <w:rsid w:val="001B7AD7"/>
    <w:rsid w:val="001C59DE"/>
    <w:rsid w:val="001C76D4"/>
    <w:rsid w:val="001E15A3"/>
    <w:rsid w:val="00224D86"/>
    <w:rsid w:val="002311D1"/>
    <w:rsid w:val="002648A0"/>
    <w:rsid w:val="002706F8"/>
    <w:rsid w:val="00271D0B"/>
    <w:rsid w:val="00280709"/>
    <w:rsid w:val="00283412"/>
    <w:rsid w:val="00287573"/>
    <w:rsid w:val="002A021E"/>
    <w:rsid w:val="002B555B"/>
    <w:rsid w:val="002D1875"/>
    <w:rsid w:val="002E2ACE"/>
    <w:rsid w:val="002F10D8"/>
    <w:rsid w:val="00305052"/>
    <w:rsid w:val="00306186"/>
    <w:rsid w:val="00320CBB"/>
    <w:rsid w:val="003267A8"/>
    <w:rsid w:val="00346070"/>
    <w:rsid w:val="00352C63"/>
    <w:rsid w:val="00371FD7"/>
    <w:rsid w:val="00377A89"/>
    <w:rsid w:val="0039025E"/>
    <w:rsid w:val="00392F7D"/>
    <w:rsid w:val="003977EC"/>
    <w:rsid w:val="003A2264"/>
    <w:rsid w:val="003A49FE"/>
    <w:rsid w:val="003A5343"/>
    <w:rsid w:val="003B4F44"/>
    <w:rsid w:val="003D5181"/>
    <w:rsid w:val="003D6ADA"/>
    <w:rsid w:val="003E23B5"/>
    <w:rsid w:val="003E52EB"/>
    <w:rsid w:val="003F7F99"/>
    <w:rsid w:val="00417B67"/>
    <w:rsid w:val="00442110"/>
    <w:rsid w:val="004628D6"/>
    <w:rsid w:val="004712E3"/>
    <w:rsid w:val="004726D7"/>
    <w:rsid w:val="00487737"/>
    <w:rsid w:val="004B068C"/>
    <w:rsid w:val="004B09AB"/>
    <w:rsid w:val="004B4263"/>
    <w:rsid w:val="004C0023"/>
    <w:rsid w:val="004D51FB"/>
    <w:rsid w:val="004D5780"/>
    <w:rsid w:val="00501653"/>
    <w:rsid w:val="005053C0"/>
    <w:rsid w:val="0051457D"/>
    <w:rsid w:val="00535208"/>
    <w:rsid w:val="005373D5"/>
    <w:rsid w:val="0056006E"/>
    <w:rsid w:val="00561917"/>
    <w:rsid w:val="00566631"/>
    <w:rsid w:val="00573A69"/>
    <w:rsid w:val="0057503D"/>
    <w:rsid w:val="00582F15"/>
    <w:rsid w:val="00595130"/>
    <w:rsid w:val="005951E5"/>
    <w:rsid w:val="005B162B"/>
    <w:rsid w:val="005F5397"/>
    <w:rsid w:val="006053A0"/>
    <w:rsid w:val="006218C2"/>
    <w:rsid w:val="00642314"/>
    <w:rsid w:val="006457D2"/>
    <w:rsid w:val="006555CC"/>
    <w:rsid w:val="00664351"/>
    <w:rsid w:val="006854B8"/>
    <w:rsid w:val="00685ED7"/>
    <w:rsid w:val="006908BE"/>
    <w:rsid w:val="006B607E"/>
    <w:rsid w:val="006D21C9"/>
    <w:rsid w:val="006D326A"/>
    <w:rsid w:val="006D63D0"/>
    <w:rsid w:val="006E729E"/>
    <w:rsid w:val="006F3B59"/>
    <w:rsid w:val="006F72F5"/>
    <w:rsid w:val="007039F5"/>
    <w:rsid w:val="007046BF"/>
    <w:rsid w:val="007136C7"/>
    <w:rsid w:val="00720C42"/>
    <w:rsid w:val="00722105"/>
    <w:rsid w:val="007417B3"/>
    <w:rsid w:val="00746898"/>
    <w:rsid w:val="00770808"/>
    <w:rsid w:val="00774D55"/>
    <w:rsid w:val="00781E99"/>
    <w:rsid w:val="007A06C1"/>
    <w:rsid w:val="007A5082"/>
    <w:rsid w:val="007B0310"/>
    <w:rsid w:val="007B7AD4"/>
    <w:rsid w:val="007C5271"/>
    <w:rsid w:val="007F6375"/>
    <w:rsid w:val="00832040"/>
    <w:rsid w:val="00833ED6"/>
    <w:rsid w:val="00843CFE"/>
    <w:rsid w:val="0084557D"/>
    <w:rsid w:val="00855482"/>
    <w:rsid w:val="00880A56"/>
    <w:rsid w:val="00882814"/>
    <w:rsid w:val="00895088"/>
    <w:rsid w:val="008B5C39"/>
    <w:rsid w:val="008C5CFC"/>
    <w:rsid w:val="008D24EA"/>
    <w:rsid w:val="008E7B92"/>
    <w:rsid w:val="008F0DB6"/>
    <w:rsid w:val="008F1638"/>
    <w:rsid w:val="008F4DF5"/>
    <w:rsid w:val="0091095B"/>
    <w:rsid w:val="00914EC4"/>
    <w:rsid w:val="00926E4F"/>
    <w:rsid w:val="009278D1"/>
    <w:rsid w:val="00932099"/>
    <w:rsid w:val="00947C7F"/>
    <w:rsid w:val="009552A6"/>
    <w:rsid w:val="00956285"/>
    <w:rsid w:val="009742E8"/>
    <w:rsid w:val="009A21A6"/>
    <w:rsid w:val="009B3F95"/>
    <w:rsid w:val="009D1A79"/>
    <w:rsid w:val="009E59C9"/>
    <w:rsid w:val="009F0B53"/>
    <w:rsid w:val="009F43BF"/>
    <w:rsid w:val="009F59FE"/>
    <w:rsid w:val="00A05030"/>
    <w:rsid w:val="00A10248"/>
    <w:rsid w:val="00A14666"/>
    <w:rsid w:val="00A15886"/>
    <w:rsid w:val="00A2372F"/>
    <w:rsid w:val="00A31B36"/>
    <w:rsid w:val="00A33641"/>
    <w:rsid w:val="00A536E1"/>
    <w:rsid w:val="00A542EC"/>
    <w:rsid w:val="00A754D8"/>
    <w:rsid w:val="00A80627"/>
    <w:rsid w:val="00A830BC"/>
    <w:rsid w:val="00A9492F"/>
    <w:rsid w:val="00AB49DA"/>
    <w:rsid w:val="00AC0F51"/>
    <w:rsid w:val="00AE7D87"/>
    <w:rsid w:val="00AF62ED"/>
    <w:rsid w:val="00B018F1"/>
    <w:rsid w:val="00B07B76"/>
    <w:rsid w:val="00B24A84"/>
    <w:rsid w:val="00B34CD6"/>
    <w:rsid w:val="00B45AD6"/>
    <w:rsid w:val="00B52689"/>
    <w:rsid w:val="00B563DF"/>
    <w:rsid w:val="00B63352"/>
    <w:rsid w:val="00B700B5"/>
    <w:rsid w:val="00B72AD2"/>
    <w:rsid w:val="00B92A85"/>
    <w:rsid w:val="00BC3C75"/>
    <w:rsid w:val="00BC5B67"/>
    <w:rsid w:val="00BD0E9D"/>
    <w:rsid w:val="00BD3DFD"/>
    <w:rsid w:val="00BE1CB5"/>
    <w:rsid w:val="00BE5D94"/>
    <w:rsid w:val="00C51BE7"/>
    <w:rsid w:val="00C626A0"/>
    <w:rsid w:val="00C63D09"/>
    <w:rsid w:val="00C83397"/>
    <w:rsid w:val="00C91EC7"/>
    <w:rsid w:val="00CA0F8E"/>
    <w:rsid w:val="00CB5471"/>
    <w:rsid w:val="00CB754A"/>
    <w:rsid w:val="00CE1C68"/>
    <w:rsid w:val="00CE70F3"/>
    <w:rsid w:val="00CF1355"/>
    <w:rsid w:val="00D11CF0"/>
    <w:rsid w:val="00D13D29"/>
    <w:rsid w:val="00D208AE"/>
    <w:rsid w:val="00D22A41"/>
    <w:rsid w:val="00D22D6E"/>
    <w:rsid w:val="00D235BF"/>
    <w:rsid w:val="00D30EC8"/>
    <w:rsid w:val="00D3544E"/>
    <w:rsid w:val="00D41FB9"/>
    <w:rsid w:val="00D4234E"/>
    <w:rsid w:val="00D44646"/>
    <w:rsid w:val="00D45B7A"/>
    <w:rsid w:val="00D62AA3"/>
    <w:rsid w:val="00D63522"/>
    <w:rsid w:val="00D67C91"/>
    <w:rsid w:val="00DA4A25"/>
    <w:rsid w:val="00DA6155"/>
    <w:rsid w:val="00DC0F7E"/>
    <w:rsid w:val="00DE0734"/>
    <w:rsid w:val="00DE2C74"/>
    <w:rsid w:val="00DE6939"/>
    <w:rsid w:val="00E0106F"/>
    <w:rsid w:val="00E021A3"/>
    <w:rsid w:val="00E409C3"/>
    <w:rsid w:val="00E412FD"/>
    <w:rsid w:val="00E46D29"/>
    <w:rsid w:val="00E6050A"/>
    <w:rsid w:val="00E671CB"/>
    <w:rsid w:val="00E709D4"/>
    <w:rsid w:val="00E732DA"/>
    <w:rsid w:val="00E74AC1"/>
    <w:rsid w:val="00E84105"/>
    <w:rsid w:val="00E92C68"/>
    <w:rsid w:val="00E963F4"/>
    <w:rsid w:val="00EC42C4"/>
    <w:rsid w:val="00ED2D08"/>
    <w:rsid w:val="00ED62D9"/>
    <w:rsid w:val="00ED79E9"/>
    <w:rsid w:val="00EE2576"/>
    <w:rsid w:val="00EE5955"/>
    <w:rsid w:val="00EE7E7B"/>
    <w:rsid w:val="00EF1C2E"/>
    <w:rsid w:val="00EF22FC"/>
    <w:rsid w:val="00F03B14"/>
    <w:rsid w:val="00F237CB"/>
    <w:rsid w:val="00F35B1D"/>
    <w:rsid w:val="00F44E11"/>
    <w:rsid w:val="00F54A2F"/>
    <w:rsid w:val="00F551FA"/>
    <w:rsid w:val="00FB2575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848CA27"/>
  <w15:docId w15:val="{B7D0A117-922B-4ACB-A193-F0A0F79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C0F7E"/>
    <w:pPr>
      <w:widowControl w:val="0"/>
      <w:adjustRightInd w:val="0"/>
      <w:spacing w:line="384" w:lineRule="exact"/>
      <w:textAlignment w:val="baseline"/>
    </w:pPr>
    <w:rPr>
      <w:spacing w:val="10"/>
      <w:sz w:val="24"/>
    </w:rPr>
  </w:style>
  <w:style w:type="paragraph" w:styleId="1">
    <w:name w:val="heading 1"/>
    <w:basedOn w:val="a"/>
    <w:next w:val="a"/>
    <w:link w:val="10"/>
    <w:qFormat/>
    <w:rsid w:val="00DC0F7E"/>
    <w:pPr>
      <w:keepNext/>
      <w:spacing w:before="180" w:line="480" w:lineRule="atLeast"/>
      <w:outlineLvl w:val="0"/>
    </w:pPr>
    <w:rPr>
      <w:rFonts w:eastAsia="華康中楷體" w:hAnsi="Arial"/>
      <w:b/>
      <w:kern w:val="52"/>
      <w:sz w:val="36"/>
    </w:rPr>
  </w:style>
  <w:style w:type="paragraph" w:styleId="2">
    <w:name w:val="heading 2"/>
    <w:basedOn w:val="a"/>
    <w:next w:val="a"/>
    <w:link w:val="20"/>
    <w:qFormat/>
    <w:rsid w:val="00DC0F7E"/>
    <w:pPr>
      <w:keepNext/>
      <w:spacing w:before="120" w:after="40" w:line="400" w:lineRule="atLeast"/>
      <w:ind w:firstLine="259"/>
      <w:outlineLvl w:val="1"/>
    </w:pPr>
    <w:rPr>
      <w:rFonts w:ascii="新細明體" w:eastAsia="新細明體" w:hAnsi="Arial"/>
      <w:b/>
      <w:spacing w:val="14"/>
      <w:sz w:val="28"/>
    </w:rPr>
  </w:style>
  <w:style w:type="paragraph" w:styleId="3">
    <w:name w:val="heading 3"/>
    <w:basedOn w:val="a"/>
    <w:next w:val="a"/>
    <w:link w:val="30"/>
    <w:autoRedefine/>
    <w:qFormat/>
    <w:rsid w:val="00DC0F7E"/>
    <w:pPr>
      <w:keepNext/>
      <w:keepLines/>
      <w:spacing w:before="40" w:after="40" w:line="240" w:lineRule="atLeast"/>
      <w:jc w:val="center"/>
      <w:outlineLvl w:val="2"/>
    </w:pPr>
    <w:rPr>
      <w:rFonts w:eastAsia="標楷體"/>
      <w:sz w:val="28"/>
    </w:rPr>
  </w:style>
  <w:style w:type="paragraph" w:styleId="4">
    <w:name w:val="heading 4"/>
    <w:basedOn w:val="a"/>
    <w:next w:val="a0"/>
    <w:link w:val="40"/>
    <w:autoRedefine/>
    <w:qFormat/>
    <w:rsid w:val="00DC0F7E"/>
    <w:pPr>
      <w:keepNext/>
      <w:keepLines/>
      <w:spacing w:line="240" w:lineRule="atLeast"/>
      <w:ind w:left="402" w:hanging="402"/>
      <w:outlineLvl w:val="3"/>
    </w:pPr>
    <w:rPr>
      <w:rFonts w:eastAsia="標楷體"/>
      <w:sz w:val="28"/>
    </w:rPr>
  </w:style>
  <w:style w:type="paragraph" w:styleId="5">
    <w:name w:val="heading 5"/>
    <w:basedOn w:val="a"/>
    <w:next w:val="a0"/>
    <w:link w:val="50"/>
    <w:autoRedefine/>
    <w:qFormat/>
    <w:rsid w:val="00DC0F7E"/>
    <w:pPr>
      <w:keepNext/>
      <w:keepLines/>
      <w:spacing w:before="40" w:after="40" w:line="240" w:lineRule="atLeast"/>
      <w:ind w:left="1300"/>
      <w:outlineLvl w:val="4"/>
    </w:pPr>
    <w:rPr>
      <w:rFonts w:eastAsia="標楷體"/>
      <w:sz w:val="28"/>
    </w:rPr>
  </w:style>
  <w:style w:type="paragraph" w:styleId="6">
    <w:name w:val="heading 6"/>
    <w:basedOn w:val="a"/>
    <w:next w:val="a0"/>
    <w:link w:val="60"/>
    <w:autoRedefine/>
    <w:qFormat/>
    <w:rsid w:val="00DC0F7E"/>
    <w:pPr>
      <w:keepNext/>
      <w:numPr>
        <w:numId w:val="1"/>
      </w:numPr>
      <w:spacing w:line="400" w:lineRule="atLeast"/>
      <w:ind w:left="1950" w:hanging="390"/>
      <w:outlineLvl w:val="5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9D1A79"/>
    <w:rPr>
      <w:rFonts w:ascii="Cambria" w:eastAsia="新細明體" w:hAnsi="Cambria" w:cs="Times New Roman"/>
      <w:b/>
      <w:bCs/>
      <w:spacing w:val="10"/>
      <w:kern w:val="52"/>
      <w:sz w:val="52"/>
      <w:szCs w:val="52"/>
    </w:rPr>
  </w:style>
  <w:style w:type="character" w:customStyle="1" w:styleId="20">
    <w:name w:val="標題 2 字元"/>
    <w:link w:val="2"/>
    <w:semiHidden/>
    <w:locked/>
    <w:rsid w:val="009D1A79"/>
    <w:rPr>
      <w:rFonts w:ascii="Cambria" w:eastAsia="新細明體" w:hAnsi="Cambria" w:cs="Times New Roman"/>
      <w:b/>
      <w:bCs/>
      <w:spacing w:val="10"/>
      <w:sz w:val="48"/>
      <w:szCs w:val="48"/>
    </w:rPr>
  </w:style>
  <w:style w:type="character" w:customStyle="1" w:styleId="30">
    <w:name w:val="標題 3 字元"/>
    <w:link w:val="3"/>
    <w:semiHidden/>
    <w:locked/>
    <w:rsid w:val="009D1A79"/>
    <w:rPr>
      <w:rFonts w:ascii="Cambria" w:eastAsia="新細明體" w:hAnsi="Cambria" w:cs="Times New Roman"/>
      <w:b/>
      <w:bCs/>
      <w:spacing w:val="10"/>
      <w:sz w:val="36"/>
      <w:szCs w:val="36"/>
    </w:rPr>
  </w:style>
  <w:style w:type="character" w:customStyle="1" w:styleId="40">
    <w:name w:val="標題 4 字元"/>
    <w:link w:val="4"/>
    <w:semiHidden/>
    <w:locked/>
    <w:rsid w:val="009D1A79"/>
    <w:rPr>
      <w:rFonts w:ascii="Cambria" w:eastAsia="新細明體" w:hAnsi="Cambria" w:cs="Times New Roman"/>
      <w:spacing w:val="10"/>
      <w:sz w:val="36"/>
      <w:szCs w:val="36"/>
    </w:rPr>
  </w:style>
  <w:style w:type="character" w:customStyle="1" w:styleId="50">
    <w:name w:val="標題 5 字元"/>
    <w:link w:val="5"/>
    <w:semiHidden/>
    <w:locked/>
    <w:rsid w:val="009D1A79"/>
    <w:rPr>
      <w:rFonts w:ascii="Cambria" w:eastAsia="新細明體" w:hAnsi="Cambria" w:cs="Times New Roman"/>
      <w:b/>
      <w:bCs/>
      <w:spacing w:val="10"/>
      <w:sz w:val="36"/>
      <w:szCs w:val="36"/>
    </w:rPr>
  </w:style>
  <w:style w:type="character" w:customStyle="1" w:styleId="60">
    <w:name w:val="標題 6 字元"/>
    <w:link w:val="6"/>
    <w:semiHidden/>
    <w:locked/>
    <w:rsid w:val="009D1A79"/>
    <w:rPr>
      <w:rFonts w:ascii="Cambria" w:eastAsia="新細明體" w:hAnsi="Cambria" w:cs="Times New Roman"/>
      <w:spacing w:val="10"/>
      <w:sz w:val="36"/>
      <w:szCs w:val="36"/>
    </w:rPr>
  </w:style>
  <w:style w:type="paragraph" w:styleId="a0">
    <w:name w:val="Normal Indent"/>
    <w:basedOn w:val="a"/>
    <w:rsid w:val="00DC0F7E"/>
    <w:pPr>
      <w:ind w:left="480"/>
    </w:pPr>
  </w:style>
  <w:style w:type="paragraph" w:styleId="a4">
    <w:name w:val="header"/>
    <w:basedOn w:val="a"/>
    <w:link w:val="a5"/>
    <w:rsid w:val="00DC0F7E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character" w:customStyle="1" w:styleId="a5">
    <w:name w:val="頁首 字元"/>
    <w:link w:val="a4"/>
    <w:semiHidden/>
    <w:locked/>
    <w:rsid w:val="009D1A79"/>
    <w:rPr>
      <w:rFonts w:cs="Times New Roman"/>
      <w:spacing w:val="10"/>
    </w:rPr>
  </w:style>
  <w:style w:type="paragraph" w:styleId="a6">
    <w:name w:val="Title"/>
    <w:basedOn w:val="1"/>
    <w:link w:val="a7"/>
    <w:qFormat/>
    <w:rsid w:val="00DC0F7E"/>
    <w:pPr>
      <w:jc w:val="center"/>
      <w:outlineLvl w:val="9"/>
    </w:pPr>
    <w:rPr>
      <w:sz w:val="44"/>
    </w:rPr>
  </w:style>
  <w:style w:type="character" w:customStyle="1" w:styleId="a7">
    <w:name w:val="標題 字元"/>
    <w:link w:val="a6"/>
    <w:locked/>
    <w:rsid w:val="009D1A79"/>
    <w:rPr>
      <w:rFonts w:ascii="Cambria" w:eastAsia="新細明體" w:hAnsi="Cambria" w:cs="Times New Roman"/>
      <w:b/>
      <w:bCs/>
      <w:spacing w:val="10"/>
      <w:sz w:val="32"/>
      <w:szCs w:val="32"/>
    </w:rPr>
  </w:style>
  <w:style w:type="paragraph" w:styleId="21">
    <w:name w:val="Body Text Indent 2"/>
    <w:basedOn w:val="a"/>
    <w:link w:val="22"/>
    <w:rsid w:val="00DC0F7E"/>
    <w:pPr>
      <w:spacing w:before="40" w:after="40" w:line="240" w:lineRule="atLeast"/>
      <w:ind w:left="1690" w:hanging="520"/>
    </w:pPr>
    <w:rPr>
      <w:rFonts w:eastAsia="標楷體"/>
      <w:sz w:val="28"/>
    </w:rPr>
  </w:style>
  <w:style w:type="character" w:customStyle="1" w:styleId="22">
    <w:name w:val="本文縮排 2 字元"/>
    <w:link w:val="21"/>
    <w:semiHidden/>
    <w:locked/>
    <w:rsid w:val="009D1A79"/>
    <w:rPr>
      <w:rFonts w:cs="Times New Roman"/>
      <w:spacing w:val="10"/>
      <w:sz w:val="24"/>
    </w:rPr>
  </w:style>
  <w:style w:type="paragraph" w:styleId="a8">
    <w:name w:val="footer"/>
    <w:basedOn w:val="a"/>
    <w:link w:val="a9"/>
    <w:rsid w:val="00DC0F7E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character" w:customStyle="1" w:styleId="a9">
    <w:name w:val="頁尾 字元"/>
    <w:link w:val="a8"/>
    <w:semiHidden/>
    <w:locked/>
    <w:rsid w:val="009D1A79"/>
    <w:rPr>
      <w:rFonts w:cs="Times New Roman"/>
      <w:spacing w:val="10"/>
    </w:rPr>
  </w:style>
  <w:style w:type="character" w:styleId="aa">
    <w:name w:val="page number"/>
    <w:rsid w:val="00DC0F7E"/>
    <w:rPr>
      <w:rFonts w:cs="Times New Roman"/>
    </w:rPr>
  </w:style>
  <w:style w:type="paragraph" w:customStyle="1" w:styleId="1-1">
    <w:name w:val="1-1"/>
    <w:basedOn w:val="a"/>
    <w:rsid w:val="006D63D0"/>
    <w:pPr>
      <w:spacing w:before="20" w:after="20" w:line="240" w:lineRule="atLeast"/>
      <w:ind w:left="737" w:hanging="340"/>
    </w:pPr>
    <w:rPr>
      <w:rFonts w:ascii="標楷體" w:eastAsia="標楷體"/>
      <w:spacing w:val="14"/>
      <w:sz w:val="32"/>
    </w:rPr>
  </w:style>
  <w:style w:type="paragraph" w:styleId="ab">
    <w:name w:val="caption"/>
    <w:basedOn w:val="a"/>
    <w:next w:val="a"/>
    <w:qFormat/>
    <w:rsid w:val="00DC0F7E"/>
    <w:pPr>
      <w:spacing w:before="120" w:after="120"/>
    </w:pPr>
  </w:style>
  <w:style w:type="paragraph" w:customStyle="1" w:styleId="11">
    <w:name w:val="1"/>
    <w:basedOn w:val="a"/>
    <w:rsid w:val="00DC0F7E"/>
    <w:pPr>
      <w:spacing w:before="20" w:after="20" w:line="240" w:lineRule="atLeast"/>
      <w:ind w:left="908" w:hanging="284"/>
    </w:pPr>
    <w:rPr>
      <w:rFonts w:eastAsia="標楷體"/>
      <w:sz w:val="28"/>
    </w:rPr>
  </w:style>
  <w:style w:type="paragraph" w:customStyle="1" w:styleId="12">
    <w:name w:val="(1)"/>
    <w:basedOn w:val="a"/>
    <w:rsid w:val="00DC0F7E"/>
    <w:pPr>
      <w:spacing w:before="20" w:after="20" w:line="240" w:lineRule="atLeast"/>
      <w:ind w:left="1247" w:hanging="567"/>
    </w:pPr>
    <w:rPr>
      <w:rFonts w:eastAsia="標楷體"/>
      <w:sz w:val="28"/>
    </w:rPr>
  </w:style>
  <w:style w:type="paragraph" w:customStyle="1" w:styleId="ac">
    <w:name w:val="a"/>
    <w:basedOn w:val="a"/>
    <w:rsid w:val="00DC0F7E"/>
    <w:pPr>
      <w:spacing w:before="20" w:after="20" w:line="240" w:lineRule="atLeast"/>
      <w:ind w:left="1361" w:hanging="284"/>
    </w:pPr>
    <w:rPr>
      <w:rFonts w:eastAsia="標楷體"/>
      <w:sz w:val="28"/>
    </w:rPr>
  </w:style>
  <w:style w:type="paragraph" w:customStyle="1" w:styleId="ad">
    <w:name w:val="(a)"/>
    <w:basedOn w:val="a"/>
    <w:rsid w:val="00DC0F7E"/>
    <w:pPr>
      <w:spacing w:before="20" w:after="20" w:line="240" w:lineRule="atLeast"/>
      <w:ind w:left="2098" w:hanging="1021"/>
    </w:pPr>
    <w:rPr>
      <w:rFonts w:eastAsia="標楷體"/>
      <w:sz w:val="28"/>
    </w:rPr>
  </w:style>
  <w:style w:type="paragraph" w:styleId="ae">
    <w:name w:val="Body Text Indent"/>
    <w:basedOn w:val="a"/>
    <w:link w:val="af"/>
    <w:rsid w:val="00DC0F7E"/>
    <w:pPr>
      <w:ind w:left="1295"/>
    </w:pPr>
    <w:rPr>
      <w:rFonts w:ascii="新細明體" w:eastAsia="新細明體"/>
    </w:rPr>
  </w:style>
  <w:style w:type="character" w:customStyle="1" w:styleId="af">
    <w:name w:val="本文縮排 字元"/>
    <w:link w:val="ae"/>
    <w:semiHidden/>
    <w:locked/>
    <w:rsid w:val="009D1A79"/>
    <w:rPr>
      <w:rFonts w:cs="Times New Roman"/>
      <w:spacing w:val="10"/>
      <w:sz w:val="24"/>
    </w:rPr>
  </w:style>
  <w:style w:type="character" w:styleId="af0">
    <w:name w:val="Hyperlink"/>
    <w:rsid w:val="00DC0F7E"/>
    <w:rPr>
      <w:rFonts w:cs="Times New Roman"/>
      <w:color w:val="0000FF"/>
      <w:u w:val="single"/>
    </w:rPr>
  </w:style>
  <w:style w:type="paragraph" w:customStyle="1" w:styleId="af1">
    <w:name w:val="壹"/>
    <w:basedOn w:val="1-1"/>
    <w:rsid w:val="00DC0F7E"/>
    <w:pPr>
      <w:ind w:left="794" w:hanging="794"/>
    </w:pPr>
    <w:rPr>
      <w:b/>
      <w:sz w:val="36"/>
    </w:rPr>
  </w:style>
  <w:style w:type="paragraph" w:customStyle="1" w:styleId="41">
    <w:name w:val="4第一層內文"/>
    <w:basedOn w:val="a"/>
    <w:rsid w:val="00EF22FC"/>
    <w:pPr>
      <w:spacing w:line="500" w:lineRule="exact"/>
      <w:ind w:left="840" w:hanging="480"/>
    </w:pPr>
    <w:rPr>
      <w:rFonts w:ascii="Arial Narrow" w:hAnsi="Arial Narrow"/>
      <w:spacing w:val="0"/>
    </w:rPr>
  </w:style>
  <w:style w:type="paragraph" w:styleId="Web">
    <w:name w:val="Normal (Web)"/>
    <w:basedOn w:val="a"/>
    <w:uiPriority w:val="99"/>
    <w:unhideWhenUsed/>
    <w:rsid w:val="007039F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szCs w:val="24"/>
    </w:rPr>
  </w:style>
  <w:style w:type="table" w:styleId="af2">
    <w:name w:val="Table Grid"/>
    <w:basedOn w:val="a2"/>
    <w:rsid w:val="00947C7F"/>
    <w:pPr>
      <w:widowControl w:val="0"/>
      <w:adjustRightInd w:val="0"/>
      <w:spacing w:line="384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CC1E-DEB4-4EFA-B207-BC1A10EF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489</Words>
  <Characters>2791</Characters>
  <Application>Microsoft Office Word</Application>
  <DocSecurity>0</DocSecurity>
  <Lines>23</Lines>
  <Paragraphs>6</Paragraphs>
  <ScaleCrop>false</ScaleCrop>
  <Company>TPC</Company>
  <LinksUpToDate>false</LinksUpToDate>
  <CharactersWithSpaces>3274</CharactersWithSpaces>
  <SharedDoc>false</SharedDoc>
  <HLinks>
    <vt:vector size="30" baseType="variant">
      <vt:variant>
        <vt:i4>-877407721</vt:i4>
      </vt:variant>
      <vt:variant>
        <vt:i4>15</vt:i4>
      </vt:variant>
      <vt:variant>
        <vt:i4>0</vt:i4>
      </vt:variant>
      <vt:variant>
        <vt:i4>5</vt:i4>
      </vt:variant>
      <vt:variant>
        <vt:lpwstr>D:\_基本資料\正式版BWRT_R1\圖檔\第三部份\第八章\3-8-6.ppt</vt:lpwstr>
      </vt:variant>
      <vt:variant>
        <vt:lpwstr/>
      </vt:variant>
      <vt:variant>
        <vt:i4>-877407728</vt:i4>
      </vt:variant>
      <vt:variant>
        <vt:i4>12</vt:i4>
      </vt:variant>
      <vt:variant>
        <vt:i4>0</vt:i4>
      </vt:variant>
      <vt:variant>
        <vt:i4>5</vt:i4>
      </vt:variant>
      <vt:variant>
        <vt:lpwstr>D:\_基本資料\正式版BWRT_R1\圖檔\第三部份\第八章\3-8-1.ppt</vt:lpwstr>
      </vt:variant>
      <vt:variant>
        <vt:lpwstr/>
      </vt:variant>
      <vt:variant>
        <vt:i4>-877407720</vt:i4>
      </vt:variant>
      <vt:variant>
        <vt:i4>9</vt:i4>
      </vt:variant>
      <vt:variant>
        <vt:i4>0</vt:i4>
      </vt:variant>
      <vt:variant>
        <vt:i4>5</vt:i4>
      </vt:variant>
      <vt:variant>
        <vt:lpwstr>D:\_基本資料\正式版BWRT_R1\圖檔\第三部份\第八章\3-8-9.ppt</vt:lpwstr>
      </vt:variant>
      <vt:variant>
        <vt:lpwstr/>
      </vt:variant>
      <vt:variant>
        <vt:i4>-877407721</vt:i4>
      </vt:variant>
      <vt:variant>
        <vt:i4>6</vt:i4>
      </vt:variant>
      <vt:variant>
        <vt:i4>0</vt:i4>
      </vt:variant>
      <vt:variant>
        <vt:i4>5</vt:i4>
      </vt:variant>
      <vt:variant>
        <vt:lpwstr>D:\_基本資料\正式版BWRT_R1\圖檔\第三部份\第八章\3-8-6.ppt</vt:lpwstr>
      </vt:variant>
      <vt:variant>
        <vt:lpwstr/>
      </vt:variant>
      <vt:variant>
        <vt:i4>-877407722</vt:i4>
      </vt:variant>
      <vt:variant>
        <vt:i4>3</vt:i4>
      </vt:variant>
      <vt:variant>
        <vt:i4>0</vt:i4>
      </vt:variant>
      <vt:variant>
        <vt:i4>5</vt:i4>
      </vt:variant>
      <vt:variant>
        <vt:lpwstr>D:\_基本資料\正式版BWRT_R1\圖檔\第三部份\第八章\3-8-7.ppt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subject/>
  <dc:creator>TOPGUN</dc:creator>
  <cp:keywords/>
  <cp:lastModifiedBy>mcr</cp:lastModifiedBy>
  <cp:revision>12</cp:revision>
  <cp:lastPrinted>2013-11-19T02:13:00Z</cp:lastPrinted>
  <dcterms:created xsi:type="dcterms:W3CDTF">2014-10-13T02:09:00Z</dcterms:created>
  <dcterms:modified xsi:type="dcterms:W3CDTF">2017-11-09T07:49:00Z</dcterms:modified>
</cp:coreProperties>
</file>